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CB6" w:rsidRDefault="00584BA7" w:rsidP="003076AA">
      <w:pPr>
        <w:pStyle w:val="Heading2"/>
        <w:spacing w:before="0" w:line="240" w:lineRule="auto"/>
        <w:jc w:val="center"/>
        <w:rPr>
          <w:rFonts w:ascii="Arial" w:hAnsi="Arial" w:cs="Arial"/>
          <w:color w:val="auto"/>
          <w:lang w:eastAsia="en-CA"/>
        </w:rPr>
      </w:pPr>
      <w:r>
        <w:rPr>
          <w:rFonts w:ascii="Arial" w:hAnsi="Arial" w:cs="Arial"/>
          <w:color w:val="auto"/>
          <w:lang w:eastAsia="en-CA"/>
        </w:rPr>
        <w:t>Case Study 3</w:t>
      </w:r>
    </w:p>
    <w:p w:rsidR="00584BA7" w:rsidRDefault="00F75484" w:rsidP="003076AA">
      <w:pPr>
        <w:pStyle w:val="Heading2"/>
        <w:spacing w:before="0" w:line="240" w:lineRule="auto"/>
        <w:jc w:val="center"/>
        <w:rPr>
          <w:rFonts w:ascii="Arial" w:hAnsi="Arial" w:cs="Arial"/>
          <w:color w:val="auto"/>
          <w:lang w:eastAsia="en-CA"/>
        </w:rPr>
      </w:pPr>
      <w:r>
        <w:rPr>
          <w:rFonts w:ascii="Arial" w:hAnsi="Arial" w:cs="Arial"/>
          <w:color w:val="auto"/>
          <w:lang w:eastAsia="en-CA"/>
        </w:rPr>
        <w:t>Organization:</w:t>
      </w:r>
      <w:r w:rsidR="0079678E">
        <w:rPr>
          <w:rFonts w:ascii="Arial" w:hAnsi="Arial" w:cs="Arial"/>
          <w:color w:val="auto"/>
          <w:lang w:eastAsia="en-CA"/>
        </w:rPr>
        <w:t xml:space="preserve"> </w:t>
      </w:r>
      <w:r w:rsidR="00584BA7" w:rsidRPr="00584BA7">
        <w:rPr>
          <w:rFonts w:ascii="Arial" w:hAnsi="Arial" w:cs="Arial"/>
          <w:color w:val="auto"/>
          <w:lang w:eastAsia="en-CA"/>
        </w:rPr>
        <w:t xml:space="preserve">New Directions </w:t>
      </w:r>
    </w:p>
    <w:p w:rsidR="00696F71" w:rsidRPr="002711BF" w:rsidRDefault="002711BF" w:rsidP="00696F71">
      <w:pPr>
        <w:pStyle w:val="Heading2"/>
        <w:spacing w:before="0" w:line="240" w:lineRule="auto"/>
        <w:jc w:val="center"/>
        <w:rPr>
          <w:rFonts w:ascii="Arial" w:hAnsi="Arial" w:cs="Arial"/>
          <w:color w:val="auto"/>
          <w:lang w:eastAsia="en-CA"/>
        </w:rPr>
      </w:pPr>
      <w:r>
        <w:rPr>
          <w:rFonts w:ascii="Arial" w:hAnsi="Arial" w:cs="Arial"/>
          <w:color w:val="auto"/>
          <w:lang w:eastAsia="en-CA"/>
        </w:rPr>
        <w:t>Program</w:t>
      </w:r>
      <w:r w:rsidR="00F75484">
        <w:rPr>
          <w:rFonts w:ascii="Arial" w:hAnsi="Arial" w:cs="Arial"/>
          <w:color w:val="auto"/>
          <w:lang w:eastAsia="en-CA"/>
        </w:rPr>
        <w:t>:</w:t>
      </w:r>
      <w:r w:rsidR="00722682">
        <w:rPr>
          <w:rFonts w:ascii="Arial" w:hAnsi="Arial" w:cs="Arial"/>
          <w:color w:val="auto"/>
          <w:lang w:eastAsia="en-CA"/>
        </w:rPr>
        <w:t xml:space="preserve"> </w:t>
      </w:r>
      <w:r w:rsidRPr="002711BF">
        <w:rPr>
          <w:rFonts w:ascii="Arial" w:hAnsi="Arial" w:cs="Arial"/>
          <w:color w:val="auto"/>
          <w:lang w:eastAsia="en-CA"/>
        </w:rPr>
        <w:t xml:space="preserve">Training Resources for Youth </w:t>
      </w:r>
      <w:r w:rsidR="008A073E">
        <w:rPr>
          <w:rFonts w:ascii="Arial" w:hAnsi="Arial" w:cs="Arial"/>
          <w:color w:val="auto"/>
          <w:lang w:eastAsia="en-CA"/>
        </w:rPr>
        <w:t>(TR</w:t>
      </w:r>
      <w:r w:rsidR="00584BA7">
        <w:rPr>
          <w:rFonts w:ascii="Arial" w:hAnsi="Arial" w:cs="Arial"/>
          <w:color w:val="auto"/>
          <w:lang w:eastAsia="en-CA"/>
        </w:rPr>
        <w:t>Y</w:t>
      </w:r>
      <w:r w:rsidR="008A073E">
        <w:rPr>
          <w:rFonts w:ascii="Arial" w:hAnsi="Arial" w:cs="Arial"/>
          <w:color w:val="auto"/>
          <w:lang w:eastAsia="en-CA"/>
        </w:rPr>
        <w:t>)</w:t>
      </w:r>
      <w:r>
        <w:rPr>
          <w:rFonts w:ascii="Arial" w:hAnsi="Arial" w:cs="Arial"/>
          <w:color w:val="auto"/>
          <w:lang w:eastAsia="en-CA"/>
        </w:rPr>
        <w:t xml:space="preserve"> - </w:t>
      </w:r>
    </w:p>
    <w:p w:rsidR="006668E9" w:rsidRPr="006668E9" w:rsidRDefault="002711BF" w:rsidP="006668E9">
      <w:pPr>
        <w:pStyle w:val="Heading2"/>
        <w:spacing w:before="0" w:line="240" w:lineRule="auto"/>
        <w:jc w:val="center"/>
        <w:rPr>
          <w:rFonts w:ascii="Arial" w:hAnsi="Arial" w:cs="Arial"/>
          <w:color w:val="auto"/>
          <w:lang w:eastAsia="en-CA"/>
        </w:rPr>
      </w:pPr>
      <w:r w:rsidRPr="002711BF">
        <w:rPr>
          <w:rFonts w:ascii="Arial" w:hAnsi="Arial" w:cs="Arial"/>
          <w:color w:val="auto"/>
          <w:lang w:eastAsia="en-CA"/>
        </w:rPr>
        <w:t>Café 6</w:t>
      </w:r>
      <w:r>
        <w:rPr>
          <w:rFonts w:ascii="Arial" w:hAnsi="Arial" w:cs="Arial"/>
          <w:color w:val="auto"/>
          <w:lang w:eastAsia="en-CA"/>
        </w:rPr>
        <w:t xml:space="preserve"> </w:t>
      </w:r>
    </w:p>
    <w:p w:rsidR="006668E9" w:rsidRDefault="006668E9" w:rsidP="006668E9">
      <w:pPr>
        <w:pStyle w:val="MediumGrid1-Accent21"/>
        <w:ind w:left="0"/>
        <w:rPr>
          <w:i/>
          <w:sz w:val="22"/>
          <w:szCs w:val="22"/>
        </w:rPr>
      </w:pPr>
    </w:p>
    <w:p w:rsidR="00F75484" w:rsidRPr="003B3D97" w:rsidRDefault="00F850F5" w:rsidP="00F850F5">
      <w:pPr>
        <w:rPr>
          <w:rFonts w:cs="Arial"/>
          <w:b/>
          <w:sz w:val="28"/>
          <w:u w:val="single"/>
          <w:lang w:eastAsia="en-CA"/>
        </w:rPr>
      </w:pPr>
      <w:r w:rsidRPr="003B3D97">
        <w:rPr>
          <w:rFonts w:cs="Arial"/>
          <w:b/>
          <w:sz w:val="28"/>
          <w:u w:val="single"/>
          <w:lang w:eastAsia="en-CA"/>
        </w:rPr>
        <w:t>Café 6</w:t>
      </w:r>
    </w:p>
    <w:p w:rsidR="00F850F5" w:rsidRPr="00F850F5" w:rsidRDefault="00F850F5" w:rsidP="00F850F5">
      <w:pPr>
        <w:rPr>
          <w:b/>
          <w:u w:val="single"/>
        </w:rPr>
      </w:pPr>
    </w:p>
    <w:p w:rsidR="00F75484" w:rsidRDefault="0078121C" w:rsidP="00F75484">
      <w:pPr>
        <w:pStyle w:val="MediumGrid1-Accent21"/>
        <w:ind w:left="0"/>
        <w:rPr>
          <w:b/>
          <w:sz w:val="22"/>
          <w:szCs w:val="22"/>
        </w:rPr>
      </w:pPr>
      <w:r>
        <w:rPr>
          <w:b/>
          <w:sz w:val="22"/>
          <w:szCs w:val="22"/>
        </w:rPr>
        <w:t>1</w:t>
      </w:r>
      <w:r w:rsidR="00BF574F">
        <w:rPr>
          <w:b/>
          <w:sz w:val="22"/>
          <w:szCs w:val="22"/>
        </w:rPr>
        <w:t xml:space="preserve">. </w:t>
      </w:r>
      <w:r>
        <w:rPr>
          <w:b/>
          <w:sz w:val="22"/>
          <w:szCs w:val="22"/>
        </w:rPr>
        <w:t xml:space="preserve">Program </w:t>
      </w:r>
      <w:r w:rsidR="00357BAC">
        <w:rPr>
          <w:b/>
          <w:sz w:val="22"/>
          <w:szCs w:val="22"/>
        </w:rPr>
        <w:t>d</w:t>
      </w:r>
      <w:r>
        <w:rPr>
          <w:b/>
          <w:sz w:val="22"/>
          <w:szCs w:val="22"/>
        </w:rPr>
        <w:t>escription</w:t>
      </w:r>
    </w:p>
    <w:p w:rsidR="00F75484" w:rsidRDefault="00F75484" w:rsidP="00F75484">
      <w:pPr>
        <w:pStyle w:val="MediumGrid1-Accent21"/>
        <w:ind w:left="0"/>
        <w:rPr>
          <w:i/>
          <w:sz w:val="22"/>
          <w:szCs w:val="22"/>
        </w:rPr>
      </w:pPr>
      <w:r>
        <w:rPr>
          <w:i/>
          <w:sz w:val="22"/>
          <w:szCs w:val="22"/>
        </w:rPr>
        <w:t>P</w:t>
      </w:r>
      <w:r w:rsidR="00BF5351">
        <w:rPr>
          <w:i/>
          <w:sz w:val="22"/>
          <w:szCs w:val="22"/>
        </w:rPr>
        <w:t>rovide background information about</w:t>
      </w:r>
      <w:r>
        <w:rPr>
          <w:i/>
          <w:sz w:val="22"/>
          <w:szCs w:val="22"/>
        </w:rPr>
        <w:t xml:space="preserve"> your organization</w:t>
      </w:r>
      <w:r w:rsidR="00BF5351">
        <w:rPr>
          <w:i/>
          <w:sz w:val="22"/>
          <w:szCs w:val="22"/>
        </w:rPr>
        <w:t xml:space="preserve"> and program</w:t>
      </w:r>
      <w:r>
        <w:rPr>
          <w:i/>
          <w:sz w:val="22"/>
          <w:szCs w:val="22"/>
        </w:rPr>
        <w:t>.</w:t>
      </w:r>
    </w:p>
    <w:p w:rsidR="00C255E1" w:rsidRDefault="00C255E1" w:rsidP="00C255E1">
      <w:pPr>
        <w:rPr>
          <w:rFonts w:asciiTheme="minorHAnsi" w:hAnsiTheme="minorHAnsi"/>
          <w:color w:val="002060"/>
          <w:sz w:val="22"/>
        </w:rPr>
      </w:pPr>
    </w:p>
    <w:p w:rsidR="00C255E1" w:rsidRDefault="00C255E1" w:rsidP="00B35ABF">
      <w:pPr>
        <w:rPr>
          <w:rFonts w:asciiTheme="minorHAnsi" w:hAnsiTheme="minorHAnsi"/>
          <w:color w:val="002060"/>
          <w:sz w:val="22"/>
        </w:rPr>
      </w:pPr>
      <w:r w:rsidRPr="00C255E1">
        <w:rPr>
          <w:rFonts w:asciiTheme="minorHAnsi" w:hAnsiTheme="minorHAnsi"/>
          <w:color w:val="002060"/>
          <w:sz w:val="22"/>
        </w:rPr>
        <w:t xml:space="preserve">Café 6 is part of the Training Resources for Youth (TRY) program, which is a program within New Directions.  New Directions provides supports to children, adolescents, and adults in a variety of settings.  The TRY program specifically assists young people in developing job readiness skills.  Café 6 is a social enterprise catering business that provides tasty fresh meals for meetings/workshops and special events (breakfast, coffee breaks, lunch, party platters). </w:t>
      </w:r>
    </w:p>
    <w:p w:rsidR="00C255E1" w:rsidRPr="00C255E1" w:rsidRDefault="00C255E1" w:rsidP="00B35ABF">
      <w:pPr>
        <w:rPr>
          <w:rFonts w:asciiTheme="minorHAnsi" w:hAnsiTheme="minorHAnsi"/>
          <w:color w:val="002060"/>
          <w:sz w:val="22"/>
        </w:rPr>
      </w:pPr>
    </w:p>
    <w:p w:rsidR="00C255E1" w:rsidRDefault="00C255E1" w:rsidP="00B35ABF">
      <w:pPr>
        <w:rPr>
          <w:rFonts w:asciiTheme="minorHAnsi" w:hAnsiTheme="minorHAnsi"/>
          <w:color w:val="002060"/>
          <w:sz w:val="22"/>
        </w:rPr>
      </w:pPr>
      <w:r w:rsidRPr="00C255E1">
        <w:rPr>
          <w:rFonts w:asciiTheme="minorHAnsi" w:hAnsiTheme="minorHAnsi"/>
          <w:color w:val="002060"/>
          <w:sz w:val="22"/>
        </w:rPr>
        <w:t>The opportunity to work in Café 6 is offered to young people who are participants of the TRY program.  TRY was established in 1978 to meet the needs of youth for whom attending school was no longer an option, due to either their own barriers or those presented by the school system.  TRY has evolved over the years to respond to service gaps identified by community stakeholders.  The original TRY program and its’ offshoot programs have grown to include the following programs: The original TRY, HEAT (Help End Auto Theft), Work2It, WEST (Work Experience Skills Training), Genesis, Café 6, TEP (The Empower Project), and Anger Management Classes.</w:t>
      </w:r>
    </w:p>
    <w:p w:rsidR="00C255E1" w:rsidRPr="00C255E1" w:rsidRDefault="00C255E1" w:rsidP="00B35ABF">
      <w:pPr>
        <w:rPr>
          <w:rFonts w:asciiTheme="minorHAnsi" w:hAnsiTheme="minorHAnsi"/>
          <w:color w:val="002060"/>
          <w:sz w:val="22"/>
        </w:rPr>
      </w:pPr>
    </w:p>
    <w:p w:rsidR="00684556" w:rsidRDefault="00C255E1" w:rsidP="00B35ABF">
      <w:pPr>
        <w:rPr>
          <w:rFonts w:asciiTheme="minorHAnsi" w:hAnsiTheme="minorHAnsi"/>
          <w:color w:val="002060"/>
          <w:sz w:val="22"/>
        </w:rPr>
      </w:pPr>
      <w:r w:rsidRPr="00C255E1">
        <w:rPr>
          <w:rFonts w:asciiTheme="minorHAnsi" w:hAnsiTheme="minorHAnsi"/>
          <w:color w:val="002060"/>
          <w:sz w:val="22"/>
        </w:rPr>
        <w:t xml:space="preserve">Café 6 trains and employs </w:t>
      </w:r>
      <w:r w:rsidRPr="00C6479E">
        <w:rPr>
          <w:rFonts w:asciiTheme="minorHAnsi" w:hAnsiTheme="minorHAnsi"/>
          <w:color w:val="002060"/>
          <w:sz w:val="22"/>
        </w:rPr>
        <w:t>youth</w:t>
      </w:r>
      <w:r w:rsidR="00233D61" w:rsidRPr="00C6479E">
        <w:rPr>
          <w:rFonts w:asciiTheme="minorHAnsi" w:hAnsiTheme="minorHAnsi"/>
          <w:color w:val="002060"/>
          <w:sz w:val="22"/>
        </w:rPr>
        <w:t xml:space="preserve"> </w:t>
      </w:r>
      <w:r w:rsidR="00C6479E" w:rsidRPr="00C6479E">
        <w:rPr>
          <w:rFonts w:asciiTheme="minorHAnsi" w:hAnsiTheme="minorHAnsi"/>
          <w:color w:val="002060"/>
          <w:sz w:val="22"/>
        </w:rPr>
        <w:t xml:space="preserve">from </w:t>
      </w:r>
      <w:r w:rsidRPr="00C6479E">
        <w:rPr>
          <w:rFonts w:asciiTheme="minorHAnsi" w:hAnsiTheme="minorHAnsi"/>
          <w:color w:val="002060"/>
          <w:sz w:val="22"/>
        </w:rPr>
        <w:t>the community</w:t>
      </w:r>
      <w:r w:rsidRPr="00C255E1">
        <w:rPr>
          <w:rFonts w:asciiTheme="minorHAnsi" w:hAnsiTheme="minorHAnsi"/>
          <w:color w:val="002060"/>
          <w:sz w:val="22"/>
        </w:rPr>
        <w:t xml:space="preserve"> who are facing barriers to employment. Participants are trained in catering and food prep in Café 6’s licensed supervised commercial kitchen.  Café 6 is a stage 1 entry-level training and food service facility.  The goal is to provide participants with the training and experience needed to be successful in obtaining employment in the community.  The hope is that participants receive training in Café 6 and then accept employment elsewhere as a result.  </w:t>
      </w:r>
    </w:p>
    <w:p w:rsidR="006668E9" w:rsidRDefault="006668E9" w:rsidP="00B35ABF">
      <w:pPr>
        <w:rPr>
          <w:rFonts w:asciiTheme="minorHAnsi" w:hAnsiTheme="minorHAnsi"/>
          <w:color w:val="002060"/>
          <w:sz w:val="22"/>
        </w:rPr>
      </w:pPr>
    </w:p>
    <w:p w:rsidR="00522113" w:rsidRPr="00522113" w:rsidRDefault="00522113" w:rsidP="00B35ABF">
      <w:pPr>
        <w:rPr>
          <w:rFonts w:asciiTheme="minorHAnsi" w:hAnsiTheme="minorHAnsi"/>
          <w:color w:val="002060"/>
          <w:sz w:val="22"/>
        </w:rPr>
      </w:pPr>
    </w:p>
    <w:p w:rsidR="00522113" w:rsidRDefault="00B2032D" w:rsidP="00B35ABF">
      <w:pPr>
        <w:rPr>
          <w:rFonts w:asciiTheme="minorHAnsi" w:hAnsiTheme="minorHAnsi"/>
          <w:color w:val="002060"/>
          <w:sz w:val="22"/>
        </w:rPr>
      </w:pPr>
      <w:r w:rsidRPr="00443982">
        <w:rPr>
          <w:rFonts w:asciiTheme="minorHAnsi" w:hAnsiTheme="minorHAnsi"/>
          <w:i/>
          <w:color w:val="002060"/>
          <w:sz w:val="22"/>
        </w:rPr>
        <w:t xml:space="preserve">Café </w:t>
      </w:r>
      <w:r w:rsidR="00522113" w:rsidRPr="00443982">
        <w:rPr>
          <w:rFonts w:asciiTheme="minorHAnsi" w:hAnsiTheme="minorHAnsi"/>
          <w:i/>
          <w:color w:val="002060"/>
          <w:sz w:val="22"/>
        </w:rPr>
        <w:t>6 Catering Menu Breakfast</w:t>
      </w:r>
      <w:r w:rsidR="0039344F" w:rsidRPr="00443982">
        <w:rPr>
          <w:rFonts w:asciiTheme="minorHAnsi" w:hAnsiTheme="minorHAnsi"/>
          <w:i/>
          <w:color w:val="002060"/>
          <w:sz w:val="22"/>
        </w:rPr>
        <w:t>:</w:t>
      </w:r>
      <w:r w:rsidR="00E10253" w:rsidRPr="00E10253">
        <w:t xml:space="preserve"> </w:t>
      </w:r>
      <w:bookmarkStart w:id="0" w:name="_GoBack"/>
      <w:r w:rsidR="004460DE">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7" o:title=""/>
          </v:shape>
          <o:OLEObject Type="Embed" ProgID="Acrobat.Document.2015" ShapeID="_x0000_i1027" DrawAspect="Icon" ObjectID="_1589787949" r:id="rId8"/>
        </w:object>
      </w:r>
      <w:bookmarkEnd w:id="0"/>
    </w:p>
    <w:p w:rsidR="0039344F" w:rsidRPr="00522113" w:rsidRDefault="0039344F" w:rsidP="00B35ABF">
      <w:pPr>
        <w:rPr>
          <w:rFonts w:asciiTheme="minorHAnsi" w:hAnsiTheme="minorHAnsi"/>
          <w:color w:val="002060"/>
          <w:sz w:val="22"/>
        </w:rPr>
      </w:pPr>
    </w:p>
    <w:p w:rsidR="00522113" w:rsidRDefault="00B2032D" w:rsidP="00B35ABF">
      <w:pPr>
        <w:rPr>
          <w:rFonts w:asciiTheme="minorHAnsi" w:hAnsiTheme="minorHAnsi"/>
          <w:color w:val="002060"/>
          <w:sz w:val="22"/>
        </w:rPr>
      </w:pPr>
      <w:r w:rsidRPr="00443982">
        <w:rPr>
          <w:rFonts w:asciiTheme="minorHAnsi" w:hAnsiTheme="minorHAnsi"/>
          <w:i/>
          <w:color w:val="002060"/>
          <w:sz w:val="22"/>
        </w:rPr>
        <w:t xml:space="preserve">Café </w:t>
      </w:r>
      <w:r w:rsidR="00522113" w:rsidRPr="00443982">
        <w:rPr>
          <w:rFonts w:asciiTheme="minorHAnsi" w:hAnsiTheme="minorHAnsi"/>
          <w:i/>
          <w:color w:val="002060"/>
          <w:sz w:val="22"/>
        </w:rPr>
        <w:t>6 Catering Menu Lunch</w:t>
      </w:r>
      <w:r w:rsidR="0039344F" w:rsidRPr="00443982">
        <w:rPr>
          <w:rFonts w:asciiTheme="minorHAnsi" w:hAnsiTheme="minorHAnsi"/>
          <w:i/>
          <w:color w:val="002060"/>
          <w:sz w:val="22"/>
        </w:rPr>
        <w:t>:</w:t>
      </w:r>
      <w:r w:rsidR="00E10253">
        <w:rPr>
          <w:rFonts w:asciiTheme="minorHAnsi" w:hAnsiTheme="minorHAnsi"/>
          <w:color w:val="002060"/>
          <w:sz w:val="22"/>
        </w:rPr>
        <w:object w:dxaOrig="1531" w:dyaOrig="990">
          <v:shape id="_x0000_i1025" type="#_x0000_t75" style="width:76.5pt;height:49.5pt" o:ole="">
            <v:imagedata r:id="rId7" o:title=""/>
          </v:shape>
          <o:OLEObject Type="Embed" ProgID="Acrobat.Document.2015" ShapeID="_x0000_i1025" DrawAspect="Icon" ObjectID="_1589787950" r:id="rId9"/>
        </w:object>
      </w:r>
    </w:p>
    <w:p w:rsidR="0039344F" w:rsidRPr="00522113" w:rsidRDefault="0039344F" w:rsidP="00B35ABF">
      <w:pPr>
        <w:rPr>
          <w:rFonts w:asciiTheme="minorHAnsi" w:hAnsiTheme="minorHAnsi"/>
          <w:color w:val="002060"/>
          <w:sz w:val="22"/>
        </w:rPr>
      </w:pPr>
    </w:p>
    <w:p w:rsidR="0037055F" w:rsidRDefault="00522113" w:rsidP="00B35ABF">
      <w:pPr>
        <w:rPr>
          <w:rFonts w:asciiTheme="minorHAnsi" w:hAnsiTheme="minorHAnsi"/>
          <w:color w:val="002060"/>
          <w:sz w:val="22"/>
        </w:rPr>
      </w:pPr>
      <w:r w:rsidRPr="00443982">
        <w:rPr>
          <w:rFonts w:asciiTheme="minorHAnsi" w:hAnsiTheme="minorHAnsi"/>
          <w:i/>
          <w:color w:val="002060"/>
          <w:sz w:val="22"/>
        </w:rPr>
        <w:t>Café 6 Catering Menu Platters</w:t>
      </w:r>
      <w:r w:rsidR="0039344F" w:rsidRPr="00443982">
        <w:rPr>
          <w:rFonts w:asciiTheme="minorHAnsi" w:hAnsiTheme="minorHAnsi"/>
          <w:i/>
          <w:color w:val="002060"/>
          <w:sz w:val="22"/>
        </w:rPr>
        <w:t>:</w:t>
      </w:r>
      <w:r w:rsidR="00E10253">
        <w:rPr>
          <w:rFonts w:asciiTheme="minorHAnsi" w:hAnsiTheme="minorHAnsi"/>
          <w:color w:val="002060"/>
          <w:sz w:val="22"/>
        </w:rPr>
        <w:object w:dxaOrig="1531" w:dyaOrig="990">
          <v:shape id="_x0000_i1026" type="#_x0000_t75" style="width:76.5pt;height:49.5pt" o:ole="">
            <v:imagedata r:id="rId7" o:title=""/>
          </v:shape>
          <o:OLEObject Type="Embed" ProgID="Acrobat.Document.2015" ShapeID="_x0000_i1026" DrawAspect="Icon" ObjectID="_1589787951" r:id="rId10"/>
        </w:object>
      </w:r>
    </w:p>
    <w:p w:rsidR="0037055F" w:rsidRDefault="0037055F" w:rsidP="0037055F">
      <w:pPr>
        <w:rPr>
          <w:rFonts w:asciiTheme="minorHAnsi" w:hAnsiTheme="minorHAnsi"/>
          <w:color w:val="002060"/>
          <w:sz w:val="22"/>
        </w:rPr>
      </w:pPr>
    </w:p>
    <w:p w:rsidR="00B35ABF" w:rsidRDefault="00B35ABF" w:rsidP="0037055F">
      <w:pPr>
        <w:rPr>
          <w:b/>
          <w:sz w:val="22"/>
          <w:szCs w:val="22"/>
        </w:rPr>
      </w:pPr>
    </w:p>
    <w:p w:rsidR="00B35ABF" w:rsidRDefault="00B35ABF" w:rsidP="0037055F">
      <w:pPr>
        <w:rPr>
          <w:b/>
          <w:sz w:val="22"/>
          <w:szCs w:val="22"/>
        </w:rPr>
      </w:pPr>
    </w:p>
    <w:p w:rsidR="00B35ABF" w:rsidRDefault="00B35ABF" w:rsidP="0037055F">
      <w:pPr>
        <w:rPr>
          <w:b/>
          <w:sz w:val="22"/>
          <w:szCs w:val="22"/>
        </w:rPr>
      </w:pPr>
    </w:p>
    <w:p w:rsidR="00B35ABF" w:rsidRDefault="00B35ABF" w:rsidP="0037055F">
      <w:pPr>
        <w:rPr>
          <w:b/>
          <w:sz w:val="22"/>
          <w:szCs w:val="22"/>
        </w:rPr>
      </w:pPr>
    </w:p>
    <w:p w:rsidR="00B35ABF" w:rsidRDefault="00B35ABF" w:rsidP="0037055F">
      <w:pPr>
        <w:rPr>
          <w:b/>
          <w:sz w:val="22"/>
          <w:szCs w:val="22"/>
        </w:rPr>
      </w:pPr>
    </w:p>
    <w:p w:rsidR="0037055F" w:rsidRPr="0037055F" w:rsidRDefault="0078121C" w:rsidP="0037055F">
      <w:pPr>
        <w:rPr>
          <w:rFonts w:asciiTheme="minorHAnsi" w:hAnsiTheme="minorHAnsi"/>
          <w:color w:val="002060"/>
          <w:sz w:val="22"/>
        </w:rPr>
      </w:pPr>
      <w:r>
        <w:rPr>
          <w:b/>
          <w:sz w:val="22"/>
          <w:szCs w:val="22"/>
        </w:rPr>
        <w:t>2</w:t>
      </w:r>
      <w:r w:rsidRPr="00BF574F">
        <w:rPr>
          <w:b/>
          <w:sz w:val="22"/>
          <w:szCs w:val="22"/>
        </w:rPr>
        <w:t>.</w:t>
      </w:r>
      <w:r>
        <w:rPr>
          <w:b/>
          <w:sz w:val="22"/>
          <w:szCs w:val="22"/>
        </w:rPr>
        <w:t xml:space="preserve"> Reason</w:t>
      </w:r>
      <w:r w:rsidR="00357BAC">
        <w:rPr>
          <w:b/>
          <w:sz w:val="22"/>
          <w:szCs w:val="22"/>
        </w:rPr>
        <w:t>/s</w:t>
      </w:r>
      <w:r>
        <w:rPr>
          <w:b/>
          <w:sz w:val="22"/>
          <w:szCs w:val="22"/>
        </w:rPr>
        <w:t xml:space="preserve"> for </w:t>
      </w:r>
      <w:r w:rsidR="00357BAC">
        <w:rPr>
          <w:b/>
          <w:sz w:val="22"/>
          <w:szCs w:val="22"/>
        </w:rPr>
        <w:t xml:space="preserve">the </w:t>
      </w:r>
      <w:r>
        <w:rPr>
          <w:b/>
          <w:sz w:val="22"/>
          <w:szCs w:val="22"/>
        </w:rPr>
        <w:t>evaluation</w:t>
      </w:r>
    </w:p>
    <w:p w:rsidR="0037055F" w:rsidRDefault="0078121C" w:rsidP="0037055F">
      <w:pPr>
        <w:pStyle w:val="MediumGrid1-Accent21"/>
        <w:ind w:left="0"/>
        <w:rPr>
          <w:i/>
          <w:sz w:val="22"/>
          <w:szCs w:val="22"/>
        </w:rPr>
      </w:pPr>
      <w:r>
        <w:rPr>
          <w:i/>
          <w:sz w:val="22"/>
          <w:szCs w:val="22"/>
        </w:rPr>
        <w:t>Briefly explain why you want/need to evaluate this program (</w:t>
      </w:r>
      <w:r w:rsidR="00C227B4">
        <w:rPr>
          <w:i/>
          <w:sz w:val="22"/>
          <w:szCs w:val="22"/>
        </w:rPr>
        <w:t xml:space="preserve">including who the </w:t>
      </w:r>
      <w:r w:rsidR="0037055F">
        <w:rPr>
          <w:i/>
          <w:sz w:val="22"/>
          <w:szCs w:val="22"/>
        </w:rPr>
        <w:t>intended users of</w:t>
      </w:r>
    </w:p>
    <w:p w:rsidR="0037055F" w:rsidRDefault="0078121C" w:rsidP="0037055F">
      <w:pPr>
        <w:pStyle w:val="MediumGrid1-Accent21"/>
        <w:ind w:left="0"/>
        <w:rPr>
          <w:b/>
          <w:sz w:val="22"/>
          <w:szCs w:val="22"/>
        </w:rPr>
      </w:pPr>
      <w:proofErr w:type="gramStart"/>
      <w:r>
        <w:rPr>
          <w:i/>
          <w:sz w:val="22"/>
          <w:szCs w:val="22"/>
        </w:rPr>
        <w:t>the</w:t>
      </w:r>
      <w:proofErr w:type="gramEnd"/>
      <w:r>
        <w:rPr>
          <w:i/>
          <w:sz w:val="22"/>
          <w:szCs w:val="22"/>
        </w:rPr>
        <w:t xml:space="preserve"> information</w:t>
      </w:r>
      <w:r w:rsidR="00C227B4">
        <w:rPr>
          <w:i/>
          <w:sz w:val="22"/>
          <w:szCs w:val="22"/>
        </w:rPr>
        <w:t xml:space="preserve"> are</w:t>
      </w:r>
      <w:r>
        <w:rPr>
          <w:i/>
          <w:sz w:val="22"/>
          <w:szCs w:val="22"/>
        </w:rPr>
        <w:t xml:space="preserve"> and</w:t>
      </w:r>
      <w:r w:rsidR="00A26569">
        <w:rPr>
          <w:i/>
          <w:sz w:val="22"/>
          <w:szCs w:val="22"/>
        </w:rPr>
        <w:t xml:space="preserve"> how the information may</w:t>
      </w:r>
      <w:r w:rsidR="00C227B4">
        <w:rPr>
          <w:i/>
          <w:sz w:val="22"/>
          <w:szCs w:val="22"/>
        </w:rPr>
        <w:t xml:space="preserve"> end up</w:t>
      </w:r>
      <w:r>
        <w:rPr>
          <w:i/>
          <w:sz w:val="22"/>
          <w:szCs w:val="22"/>
        </w:rPr>
        <w:t xml:space="preserve"> be</w:t>
      </w:r>
      <w:r w:rsidR="00C227B4">
        <w:rPr>
          <w:i/>
          <w:sz w:val="22"/>
          <w:szCs w:val="22"/>
        </w:rPr>
        <w:t>ing</w:t>
      </w:r>
      <w:r>
        <w:rPr>
          <w:i/>
          <w:sz w:val="22"/>
          <w:szCs w:val="22"/>
        </w:rPr>
        <w:t xml:space="preserve"> used).</w:t>
      </w:r>
    </w:p>
    <w:p w:rsidR="0037055F" w:rsidRDefault="0037055F" w:rsidP="0037055F">
      <w:pPr>
        <w:pStyle w:val="MediumGrid1-Accent21"/>
        <w:ind w:left="0"/>
        <w:rPr>
          <w:b/>
          <w:sz w:val="22"/>
          <w:szCs w:val="22"/>
        </w:rPr>
      </w:pPr>
    </w:p>
    <w:p w:rsidR="00884FC2" w:rsidRPr="0037055F" w:rsidRDefault="00B2032D" w:rsidP="00B35ABF">
      <w:pPr>
        <w:pStyle w:val="MediumGrid1-Accent21"/>
        <w:ind w:left="0"/>
        <w:rPr>
          <w:b/>
          <w:sz w:val="22"/>
          <w:szCs w:val="22"/>
        </w:rPr>
      </w:pPr>
      <w:r>
        <w:rPr>
          <w:rFonts w:asciiTheme="minorHAnsi" w:hAnsiTheme="minorHAnsi"/>
          <w:color w:val="002060"/>
          <w:sz w:val="22"/>
          <w:szCs w:val="22"/>
        </w:rPr>
        <w:t>Café 6</w:t>
      </w:r>
      <w:r w:rsidR="00FA65DE" w:rsidRPr="00CE3E48">
        <w:rPr>
          <w:rFonts w:asciiTheme="minorHAnsi" w:hAnsiTheme="minorHAnsi"/>
          <w:color w:val="002060"/>
          <w:sz w:val="22"/>
          <w:szCs w:val="22"/>
        </w:rPr>
        <w:t xml:space="preserve"> has been operating for a few years and </w:t>
      </w:r>
      <w:r w:rsidRPr="00CE3E48">
        <w:rPr>
          <w:rFonts w:asciiTheme="minorHAnsi" w:hAnsiTheme="minorHAnsi"/>
          <w:color w:val="002060"/>
          <w:sz w:val="22"/>
          <w:szCs w:val="22"/>
        </w:rPr>
        <w:t xml:space="preserve">an evaluation </w:t>
      </w:r>
      <w:r w:rsidR="0037055F" w:rsidRPr="0037055F">
        <w:rPr>
          <w:rFonts w:asciiTheme="minorHAnsi" w:hAnsiTheme="minorHAnsi"/>
          <w:color w:val="002060"/>
          <w:sz w:val="22"/>
          <w:szCs w:val="22"/>
        </w:rPr>
        <w:t xml:space="preserve">has not </w:t>
      </w:r>
      <w:r w:rsidR="0037055F">
        <w:rPr>
          <w:rFonts w:asciiTheme="minorHAnsi" w:hAnsiTheme="minorHAnsi"/>
          <w:color w:val="002060"/>
          <w:sz w:val="22"/>
          <w:szCs w:val="22"/>
        </w:rPr>
        <w:t xml:space="preserve">yet been completed.  </w:t>
      </w:r>
      <w:r w:rsidR="00FA65DE" w:rsidRPr="00CE3E48">
        <w:rPr>
          <w:rFonts w:asciiTheme="minorHAnsi" w:hAnsiTheme="minorHAnsi"/>
          <w:color w:val="002060"/>
          <w:sz w:val="22"/>
          <w:szCs w:val="22"/>
        </w:rPr>
        <w:t xml:space="preserve">Users of the information will include program management and staff, </w:t>
      </w:r>
      <w:r w:rsidR="00DB495A">
        <w:rPr>
          <w:rFonts w:asciiTheme="minorHAnsi" w:hAnsiTheme="minorHAnsi"/>
          <w:color w:val="002060"/>
          <w:sz w:val="22"/>
          <w:szCs w:val="22"/>
        </w:rPr>
        <w:t xml:space="preserve">the New Directions evaluation team, program </w:t>
      </w:r>
      <w:r w:rsidR="00FA65DE" w:rsidRPr="00CE3E48">
        <w:rPr>
          <w:rFonts w:asciiTheme="minorHAnsi" w:hAnsiTheme="minorHAnsi"/>
          <w:color w:val="002060"/>
          <w:sz w:val="22"/>
          <w:szCs w:val="22"/>
        </w:rPr>
        <w:t>participants</w:t>
      </w:r>
      <w:r w:rsidR="00FA65DE" w:rsidRPr="006C4D71">
        <w:rPr>
          <w:rFonts w:asciiTheme="minorHAnsi" w:hAnsiTheme="minorHAnsi"/>
          <w:color w:val="002060"/>
          <w:sz w:val="22"/>
          <w:szCs w:val="22"/>
        </w:rPr>
        <w:t xml:space="preserve">, </w:t>
      </w:r>
      <w:r w:rsidR="006C4D71" w:rsidRPr="006C4D71">
        <w:rPr>
          <w:rFonts w:asciiTheme="minorHAnsi" w:hAnsiTheme="minorHAnsi"/>
          <w:color w:val="002060"/>
          <w:sz w:val="22"/>
          <w:szCs w:val="22"/>
        </w:rPr>
        <w:t xml:space="preserve">community stakeholders, </w:t>
      </w:r>
      <w:r w:rsidR="00FA65DE" w:rsidRPr="006C4D71">
        <w:rPr>
          <w:rFonts w:asciiTheme="minorHAnsi" w:hAnsiTheme="minorHAnsi"/>
          <w:color w:val="002060"/>
          <w:sz w:val="22"/>
          <w:szCs w:val="22"/>
        </w:rPr>
        <w:t>and funders.</w:t>
      </w:r>
      <w:r w:rsidR="0037055F">
        <w:rPr>
          <w:rFonts w:asciiTheme="minorHAnsi" w:hAnsiTheme="minorHAnsi"/>
          <w:color w:val="002060"/>
          <w:sz w:val="22"/>
          <w:szCs w:val="22"/>
        </w:rPr>
        <w:t xml:space="preserve">  </w:t>
      </w:r>
      <w:r w:rsidR="00884FC2" w:rsidRPr="0037055F">
        <w:rPr>
          <w:rFonts w:asciiTheme="minorHAnsi" w:hAnsiTheme="minorHAnsi"/>
          <w:color w:val="002060"/>
          <w:sz w:val="22"/>
          <w:szCs w:val="22"/>
        </w:rPr>
        <w:t>The information will be used to assess</w:t>
      </w:r>
      <w:r w:rsidR="00884FC2" w:rsidRPr="0037055F">
        <w:rPr>
          <w:rFonts w:asciiTheme="minorHAnsi" w:hAnsiTheme="minorHAnsi"/>
          <w:color w:val="002060"/>
          <w:sz w:val="22"/>
          <w:szCs w:val="22"/>
          <w:lang w:val="en"/>
        </w:rPr>
        <w:t xml:space="preserve"> the effectiveness of </w:t>
      </w:r>
      <w:r w:rsidR="0037055F" w:rsidRPr="0037055F">
        <w:rPr>
          <w:rFonts w:asciiTheme="minorHAnsi" w:hAnsiTheme="minorHAnsi"/>
          <w:color w:val="002060"/>
          <w:sz w:val="22"/>
          <w:szCs w:val="22"/>
          <w:lang w:val="en"/>
        </w:rPr>
        <w:t xml:space="preserve">Café 6’s </w:t>
      </w:r>
      <w:r w:rsidR="00884FC2" w:rsidRPr="0037055F">
        <w:rPr>
          <w:rFonts w:asciiTheme="minorHAnsi" w:hAnsiTheme="minorHAnsi"/>
          <w:color w:val="002060"/>
          <w:sz w:val="22"/>
          <w:szCs w:val="22"/>
          <w:lang w:val="en"/>
        </w:rPr>
        <w:t xml:space="preserve">activities and outcomes, </w:t>
      </w:r>
      <w:r w:rsidR="00884FC2" w:rsidRPr="0037055F">
        <w:rPr>
          <w:rFonts w:asciiTheme="minorHAnsi" w:hAnsiTheme="minorHAnsi"/>
          <w:color w:val="002060"/>
          <w:sz w:val="22"/>
          <w:szCs w:val="22"/>
        </w:rPr>
        <w:t xml:space="preserve">including which areas are beneficial to participants and which areas could be improved upon.  If necessary, the information will enable program management and staff to implement new changes to further improve </w:t>
      </w:r>
      <w:r w:rsidR="0037055F" w:rsidRPr="0037055F">
        <w:rPr>
          <w:rFonts w:asciiTheme="minorHAnsi" w:hAnsiTheme="minorHAnsi"/>
          <w:color w:val="002060"/>
          <w:sz w:val="22"/>
          <w:szCs w:val="22"/>
        </w:rPr>
        <w:t>the activities at Café 6</w:t>
      </w:r>
      <w:r w:rsidR="00884FC2" w:rsidRPr="0037055F">
        <w:rPr>
          <w:rFonts w:asciiTheme="minorHAnsi" w:hAnsiTheme="minorHAnsi"/>
          <w:color w:val="002060"/>
          <w:sz w:val="22"/>
          <w:szCs w:val="22"/>
        </w:rPr>
        <w:t>.  The information may also be used to enrich evaluation reports for funders.</w:t>
      </w:r>
      <w:r w:rsidR="00884FC2" w:rsidRPr="0037055F">
        <w:rPr>
          <w:color w:val="002060"/>
          <w:sz w:val="22"/>
          <w:szCs w:val="22"/>
        </w:rPr>
        <w:t xml:space="preserve">  </w:t>
      </w:r>
    </w:p>
    <w:p w:rsidR="003B5A83" w:rsidRDefault="003B5A83" w:rsidP="003B5A83"/>
    <w:p w:rsidR="00E10253" w:rsidRDefault="00E10253" w:rsidP="00E10253">
      <w:pPr>
        <w:pStyle w:val="MediumGrid1-Accent21"/>
        <w:ind w:left="0"/>
        <w:rPr>
          <w:b/>
          <w:sz w:val="22"/>
          <w:szCs w:val="22"/>
        </w:rPr>
      </w:pPr>
      <w:r>
        <w:rPr>
          <w:b/>
          <w:sz w:val="22"/>
          <w:szCs w:val="22"/>
        </w:rPr>
        <w:t>3. Evaluation questions</w:t>
      </w:r>
    </w:p>
    <w:p w:rsidR="00E10253" w:rsidRDefault="00E10253" w:rsidP="000E3CF9">
      <w:pPr>
        <w:pStyle w:val="MediumGrid1-Accent21"/>
        <w:ind w:left="0"/>
        <w:rPr>
          <w:i/>
          <w:sz w:val="22"/>
          <w:szCs w:val="22"/>
        </w:rPr>
      </w:pPr>
      <w:r>
        <w:rPr>
          <w:i/>
          <w:sz w:val="22"/>
          <w:szCs w:val="22"/>
        </w:rPr>
        <w:t>What would you like to know (find out) from the evaluation?</w:t>
      </w:r>
    </w:p>
    <w:p w:rsidR="000E3CF9" w:rsidRPr="004F4422" w:rsidRDefault="000E3CF9" w:rsidP="000E3CF9">
      <w:pPr>
        <w:pStyle w:val="MediumGrid1-Accent21"/>
        <w:ind w:left="0"/>
        <w:rPr>
          <w:sz w:val="22"/>
          <w:szCs w:val="22"/>
        </w:rPr>
      </w:pPr>
    </w:p>
    <w:p w:rsidR="0004570C" w:rsidRDefault="0004570C" w:rsidP="00B35ABF">
      <w:pPr>
        <w:spacing w:after="120"/>
        <w:rPr>
          <w:rFonts w:asciiTheme="minorHAnsi" w:hAnsiTheme="minorHAnsi"/>
          <w:color w:val="002060"/>
          <w:sz w:val="22"/>
          <w:szCs w:val="22"/>
        </w:rPr>
      </w:pPr>
      <w:r w:rsidRPr="00CE3E48">
        <w:rPr>
          <w:rFonts w:asciiTheme="minorHAnsi" w:hAnsiTheme="minorHAnsi"/>
          <w:color w:val="002060"/>
          <w:sz w:val="22"/>
          <w:szCs w:val="22"/>
        </w:rPr>
        <w:t xml:space="preserve">We would like to </w:t>
      </w:r>
      <w:r>
        <w:rPr>
          <w:rFonts w:asciiTheme="minorHAnsi" w:hAnsiTheme="minorHAnsi"/>
          <w:color w:val="002060"/>
          <w:sz w:val="22"/>
          <w:szCs w:val="22"/>
        </w:rPr>
        <w:t>know</w:t>
      </w:r>
      <w:r w:rsidRPr="00CE3E48">
        <w:rPr>
          <w:rFonts w:asciiTheme="minorHAnsi" w:hAnsiTheme="minorHAnsi"/>
          <w:color w:val="002060"/>
          <w:sz w:val="22"/>
          <w:szCs w:val="22"/>
        </w:rPr>
        <w:t xml:space="preserve"> whether Café 6</w:t>
      </w:r>
      <w:r>
        <w:rPr>
          <w:rFonts w:asciiTheme="minorHAnsi" w:hAnsiTheme="minorHAnsi"/>
          <w:color w:val="002060"/>
          <w:sz w:val="22"/>
          <w:szCs w:val="22"/>
        </w:rPr>
        <w:t>’s</w:t>
      </w:r>
      <w:r w:rsidRPr="00CE3E48">
        <w:rPr>
          <w:rFonts w:asciiTheme="minorHAnsi" w:hAnsiTheme="minorHAnsi"/>
          <w:color w:val="002060"/>
          <w:sz w:val="22"/>
          <w:szCs w:val="22"/>
        </w:rPr>
        <w:t xml:space="preserve"> </w:t>
      </w:r>
      <w:r w:rsidRPr="00FA65DE">
        <w:rPr>
          <w:rFonts w:asciiTheme="minorHAnsi" w:hAnsiTheme="minorHAnsi"/>
          <w:color w:val="002060"/>
          <w:sz w:val="22"/>
        </w:rPr>
        <w:t xml:space="preserve">training and experience </w:t>
      </w:r>
      <w:r>
        <w:rPr>
          <w:rFonts w:asciiTheme="minorHAnsi" w:hAnsiTheme="minorHAnsi"/>
          <w:color w:val="002060"/>
          <w:sz w:val="22"/>
        </w:rPr>
        <w:t xml:space="preserve">is </w:t>
      </w:r>
      <w:r w:rsidRPr="00FA65DE">
        <w:rPr>
          <w:rFonts w:asciiTheme="minorHAnsi" w:hAnsiTheme="minorHAnsi"/>
          <w:color w:val="002060"/>
          <w:sz w:val="22"/>
        </w:rPr>
        <w:t>assisting participants in</w:t>
      </w:r>
      <w:r w:rsidRPr="00CE3E48">
        <w:rPr>
          <w:rFonts w:asciiTheme="minorHAnsi" w:hAnsiTheme="minorHAnsi"/>
          <w:color w:val="002060"/>
          <w:sz w:val="22"/>
          <w:szCs w:val="22"/>
        </w:rPr>
        <w:t xml:space="preserve"> </w:t>
      </w:r>
      <w:r w:rsidRPr="00FA65DE">
        <w:rPr>
          <w:rFonts w:asciiTheme="minorHAnsi" w:hAnsiTheme="minorHAnsi"/>
          <w:color w:val="002060"/>
          <w:sz w:val="22"/>
        </w:rPr>
        <w:t xml:space="preserve">being successful in obtaining </w:t>
      </w:r>
      <w:r w:rsidRPr="00CE3E48">
        <w:rPr>
          <w:rFonts w:asciiTheme="minorHAnsi" w:hAnsiTheme="minorHAnsi"/>
          <w:color w:val="002060"/>
          <w:sz w:val="22"/>
          <w:szCs w:val="22"/>
        </w:rPr>
        <w:t xml:space="preserve">further </w:t>
      </w:r>
      <w:r w:rsidRPr="00FA65DE">
        <w:rPr>
          <w:rFonts w:asciiTheme="minorHAnsi" w:hAnsiTheme="minorHAnsi"/>
          <w:color w:val="002060"/>
          <w:sz w:val="22"/>
        </w:rPr>
        <w:t>employment in the community</w:t>
      </w:r>
      <w:r w:rsidRPr="00CE3E48">
        <w:rPr>
          <w:rFonts w:asciiTheme="minorHAnsi" w:hAnsiTheme="minorHAnsi"/>
          <w:color w:val="002060"/>
          <w:sz w:val="22"/>
          <w:szCs w:val="22"/>
        </w:rPr>
        <w:t xml:space="preserve"> in licensed supervised commercial kitchen once leaving Café 6.  </w:t>
      </w:r>
    </w:p>
    <w:p w:rsidR="00522113" w:rsidRDefault="00FA65DE" w:rsidP="00B35ABF">
      <w:pPr>
        <w:rPr>
          <w:rFonts w:asciiTheme="minorHAnsi" w:hAnsiTheme="minorHAnsi"/>
          <w:color w:val="002060"/>
          <w:sz w:val="22"/>
        </w:rPr>
      </w:pPr>
      <w:r>
        <w:rPr>
          <w:rFonts w:asciiTheme="minorHAnsi" w:hAnsiTheme="minorHAnsi"/>
          <w:color w:val="002060"/>
          <w:sz w:val="22"/>
        </w:rPr>
        <w:t>We would like the e</w:t>
      </w:r>
      <w:r w:rsidR="003B5A83" w:rsidRPr="003B5A83">
        <w:rPr>
          <w:rFonts w:asciiTheme="minorHAnsi" w:hAnsiTheme="minorHAnsi"/>
          <w:color w:val="002060"/>
          <w:sz w:val="22"/>
        </w:rPr>
        <w:t>valu</w:t>
      </w:r>
      <w:r w:rsidR="00522113">
        <w:rPr>
          <w:rFonts w:asciiTheme="minorHAnsi" w:hAnsiTheme="minorHAnsi"/>
          <w:color w:val="002060"/>
          <w:sz w:val="22"/>
        </w:rPr>
        <w:t xml:space="preserve">ation of Café 6 </w:t>
      </w:r>
      <w:r>
        <w:rPr>
          <w:rFonts w:asciiTheme="minorHAnsi" w:hAnsiTheme="minorHAnsi"/>
          <w:color w:val="002060"/>
          <w:sz w:val="22"/>
        </w:rPr>
        <w:t>to</w:t>
      </w:r>
      <w:r w:rsidR="00522113">
        <w:rPr>
          <w:rFonts w:asciiTheme="minorHAnsi" w:hAnsiTheme="minorHAnsi"/>
          <w:color w:val="002060"/>
          <w:sz w:val="22"/>
        </w:rPr>
        <w:t xml:space="preserve"> occur in four</w:t>
      </w:r>
      <w:r w:rsidR="003B5A83" w:rsidRPr="003B5A83">
        <w:rPr>
          <w:rFonts w:asciiTheme="minorHAnsi" w:hAnsiTheme="minorHAnsi"/>
          <w:color w:val="002060"/>
          <w:sz w:val="22"/>
        </w:rPr>
        <w:t xml:space="preserve"> key areas (as seen in the visual below): community impact, financial results, environmental sustainability, and skills for disengaged youth.  The finance department at New Directions is developing the financial and service tracking system, but tracking and evaluation of the </w:t>
      </w:r>
      <w:r w:rsidR="00522113">
        <w:rPr>
          <w:rFonts w:asciiTheme="minorHAnsi" w:hAnsiTheme="minorHAnsi"/>
          <w:color w:val="002060"/>
          <w:sz w:val="22"/>
        </w:rPr>
        <w:t xml:space="preserve">other three domains is needed.  </w:t>
      </w:r>
      <w:r w:rsidR="003B5A83" w:rsidRPr="003B5A83">
        <w:rPr>
          <w:rFonts w:asciiTheme="minorHAnsi" w:hAnsiTheme="minorHAnsi"/>
          <w:color w:val="002060"/>
          <w:sz w:val="22"/>
        </w:rPr>
        <w:t>We are also embarking on developing an evaluation database in Microsoft CRM, which currently has only registration information on participants being served across New Directions.</w:t>
      </w:r>
    </w:p>
    <w:p w:rsidR="001D7F43" w:rsidRDefault="001D7F43" w:rsidP="003B5A83">
      <w:pPr>
        <w:rPr>
          <w:rFonts w:asciiTheme="minorHAnsi" w:hAnsiTheme="minorHAnsi"/>
          <w:color w:val="002060"/>
          <w:sz w:val="22"/>
        </w:rPr>
      </w:pPr>
    </w:p>
    <w:p w:rsidR="001D7F43" w:rsidRDefault="001D7F43" w:rsidP="003B5A83">
      <w:pPr>
        <w:rPr>
          <w:rFonts w:asciiTheme="minorHAnsi" w:hAnsiTheme="minorHAnsi"/>
          <w:color w:val="002060"/>
          <w:sz w:val="22"/>
        </w:rPr>
      </w:pPr>
    </w:p>
    <w:p w:rsidR="00522113" w:rsidRDefault="00522113" w:rsidP="003B5A83">
      <w:pPr>
        <w:rPr>
          <w:rFonts w:asciiTheme="minorHAnsi" w:hAnsiTheme="minorHAnsi"/>
          <w:color w:val="002060"/>
          <w:sz w:val="22"/>
        </w:rPr>
      </w:pPr>
    </w:p>
    <w:p w:rsidR="00522113" w:rsidRDefault="001D7F43" w:rsidP="003B5A83">
      <w:pPr>
        <w:rPr>
          <w:rFonts w:asciiTheme="minorHAnsi" w:hAnsiTheme="minorHAnsi"/>
          <w:color w:val="002060"/>
          <w:sz w:val="22"/>
        </w:rPr>
      </w:pPr>
      <w:r w:rsidRPr="001D7F43">
        <w:rPr>
          <w:rFonts w:ascii="Calibri" w:eastAsia="Calibri" w:hAnsi="Calibri" w:cs="Times New Roman"/>
          <w:noProof/>
          <w:sz w:val="22"/>
          <w:szCs w:val="22"/>
          <w:lang w:val="en-US"/>
        </w:rPr>
        <w:lastRenderedPageBreak/>
        <w:drawing>
          <wp:inline distT="0" distB="0" distL="0" distR="0" wp14:anchorId="6E051DF7" wp14:editId="555B7388">
            <wp:extent cx="5943600" cy="3096895"/>
            <wp:effectExtent l="0" t="857250" r="0" b="82740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22113" w:rsidRPr="003B5A83" w:rsidRDefault="00522113" w:rsidP="003B5A83">
      <w:pPr>
        <w:rPr>
          <w:rFonts w:asciiTheme="minorHAnsi" w:hAnsiTheme="minorHAnsi"/>
          <w:color w:val="002060"/>
          <w:sz w:val="22"/>
        </w:rPr>
      </w:pPr>
    </w:p>
    <w:p w:rsidR="003B5A83" w:rsidRPr="00684556" w:rsidRDefault="003B5A83" w:rsidP="003B5A83"/>
    <w:p w:rsidR="00F850F5" w:rsidRDefault="00F850F5" w:rsidP="00F75484">
      <w:pPr>
        <w:pStyle w:val="MediumGrid1-Accent21"/>
        <w:ind w:left="0"/>
        <w:rPr>
          <w:i/>
          <w:sz w:val="22"/>
          <w:szCs w:val="22"/>
        </w:rPr>
      </w:pPr>
    </w:p>
    <w:p w:rsidR="00F850F5" w:rsidRDefault="00F850F5" w:rsidP="00F75484">
      <w:pPr>
        <w:pStyle w:val="MediumGrid1-Accent21"/>
        <w:ind w:left="0"/>
        <w:rPr>
          <w:i/>
          <w:sz w:val="22"/>
          <w:szCs w:val="22"/>
        </w:rPr>
      </w:pPr>
    </w:p>
    <w:p w:rsidR="00F850F5" w:rsidRDefault="00F850F5" w:rsidP="00F75484">
      <w:pPr>
        <w:pStyle w:val="MediumGrid1-Accent21"/>
        <w:ind w:left="0"/>
        <w:rPr>
          <w:i/>
          <w:sz w:val="22"/>
          <w:szCs w:val="22"/>
        </w:rPr>
      </w:pPr>
    </w:p>
    <w:p w:rsidR="00F850F5" w:rsidRDefault="00F850F5" w:rsidP="00F75484">
      <w:pPr>
        <w:pStyle w:val="MediumGrid1-Accent21"/>
        <w:ind w:left="0"/>
        <w:rPr>
          <w:i/>
          <w:sz w:val="22"/>
          <w:szCs w:val="22"/>
        </w:rPr>
      </w:pPr>
    </w:p>
    <w:p w:rsidR="00F850F5" w:rsidRDefault="00F850F5" w:rsidP="00F75484">
      <w:pPr>
        <w:pStyle w:val="MediumGrid1-Accent21"/>
        <w:ind w:left="0"/>
        <w:rPr>
          <w:i/>
          <w:sz w:val="22"/>
          <w:szCs w:val="22"/>
        </w:rPr>
      </w:pPr>
    </w:p>
    <w:p w:rsidR="00F850F5" w:rsidRDefault="00F850F5" w:rsidP="00F75484">
      <w:pPr>
        <w:pStyle w:val="MediumGrid1-Accent21"/>
        <w:ind w:left="0"/>
        <w:rPr>
          <w:i/>
          <w:sz w:val="22"/>
          <w:szCs w:val="22"/>
        </w:rPr>
      </w:pPr>
    </w:p>
    <w:p w:rsidR="00F850F5" w:rsidRDefault="00F850F5" w:rsidP="00F75484">
      <w:pPr>
        <w:pStyle w:val="MediumGrid1-Accent21"/>
        <w:ind w:left="0"/>
        <w:rPr>
          <w:i/>
          <w:sz w:val="22"/>
          <w:szCs w:val="22"/>
        </w:rPr>
      </w:pPr>
    </w:p>
    <w:p w:rsidR="00F850F5" w:rsidRDefault="00F850F5" w:rsidP="00F75484">
      <w:pPr>
        <w:pStyle w:val="MediumGrid1-Accent21"/>
        <w:ind w:left="0"/>
        <w:rPr>
          <w:i/>
          <w:sz w:val="22"/>
          <w:szCs w:val="22"/>
        </w:rPr>
      </w:pPr>
    </w:p>
    <w:p w:rsidR="00F850F5" w:rsidRDefault="00F850F5" w:rsidP="00F75484">
      <w:pPr>
        <w:pStyle w:val="MediumGrid1-Accent21"/>
        <w:ind w:left="0"/>
        <w:rPr>
          <w:i/>
          <w:sz w:val="22"/>
          <w:szCs w:val="22"/>
        </w:rPr>
      </w:pPr>
    </w:p>
    <w:p w:rsidR="00F850F5" w:rsidRDefault="00F850F5" w:rsidP="00F75484">
      <w:pPr>
        <w:pStyle w:val="MediumGrid1-Accent21"/>
        <w:ind w:left="0"/>
        <w:rPr>
          <w:i/>
          <w:sz w:val="22"/>
          <w:szCs w:val="22"/>
        </w:rPr>
      </w:pPr>
    </w:p>
    <w:p w:rsidR="00F850F5" w:rsidRDefault="00F850F5" w:rsidP="00F75484">
      <w:pPr>
        <w:pStyle w:val="MediumGrid1-Accent21"/>
        <w:ind w:left="0"/>
        <w:rPr>
          <w:i/>
          <w:sz w:val="22"/>
          <w:szCs w:val="22"/>
        </w:rPr>
      </w:pPr>
    </w:p>
    <w:p w:rsidR="00F850F5" w:rsidRDefault="00F850F5" w:rsidP="00F75484">
      <w:pPr>
        <w:pStyle w:val="MediumGrid1-Accent21"/>
        <w:ind w:left="0"/>
        <w:rPr>
          <w:i/>
          <w:sz w:val="22"/>
          <w:szCs w:val="22"/>
        </w:rPr>
      </w:pPr>
    </w:p>
    <w:p w:rsidR="00F850F5" w:rsidRDefault="00F850F5" w:rsidP="00F75484">
      <w:pPr>
        <w:pStyle w:val="MediumGrid1-Accent21"/>
        <w:ind w:left="0"/>
        <w:rPr>
          <w:i/>
          <w:sz w:val="22"/>
          <w:szCs w:val="22"/>
        </w:rPr>
      </w:pPr>
    </w:p>
    <w:p w:rsidR="00F850F5" w:rsidRDefault="00F850F5" w:rsidP="00F75484">
      <w:pPr>
        <w:pStyle w:val="MediumGrid1-Accent21"/>
        <w:ind w:left="0"/>
        <w:rPr>
          <w:i/>
          <w:sz w:val="22"/>
          <w:szCs w:val="22"/>
        </w:rPr>
      </w:pPr>
    </w:p>
    <w:p w:rsidR="00F850F5" w:rsidRDefault="00F850F5" w:rsidP="00F75484">
      <w:pPr>
        <w:pStyle w:val="MediumGrid1-Accent21"/>
        <w:ind w:left="0"/>
        <w:rPr>
          <w:i/>
          <w:sz w:val="22"/>
          <w:szCs w:val="22"/>
        </w:rPr>
      </w:pPr>
    </w:p>
    <w:p w:rsidR="00F850F5" w:rsidRPr="00A02CC0" w:rsidRDefault="00F850F5" w:rsidP="009674B2">
      <w:pPr>
        <w:pStyle w:val="MediumGrid1-Accent21"/>
        <w:ind w:left="0"/>
        <w:rPr>
          <w:sz w:val="22"/>
          <w:szCs w:val="22"/>
          <w:u w:val="single"/>
        </w:rPr>
      </w:pPr>
    </w:p>
    <w:sectPr w:rsidR="00F850F5" w:rsidRPr="00A02CC0" w:rsidSect="00F75484">
      <w:headerReference w:type="default" r:id="rId16"/>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AB8" w:rsidRDefault="007A1AB8" w:rsidP="00F75484">
      <w:r>
        <w:separator/>
      </w:r>
    </w:p>
  </w:endnote>
  <w:endnote w:type="continuationSeparator" w:id="0">
    <w:p w:rsidR="007A1AB8" w:rsidRDefault="007A1AB8" w:rsidP="00F75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484" w:rsidRDefault="00C90D43" w:rsidP="00F75484">
    <w:pPr>
      <w:pStyle w:val="Footer"/>
      <w:tabs>
        <w:tab w:val="left" w:pos="720"/>
      </w:tabs>
      <w:jc w:val="both"/>
    </w:pPr>
    <w:r w:rsidRPr="00A02CC0">
      <w:rPr>
        <w:noProof/>
        <w:sz w:val="20"/>
        <w:szCs w:val="20"/>
        <w:lang w:val="en-US"/>
      </w:rPr>
      <w:drawing>
        <wp:anchor distT="0" distB="0" distL="114300" distR="114300" simplePos="0" relativeHeight="251657728" behindDoc="1" locked="0" layoutInCell="1" allowOverlap="1" wp14:anchorId="1D5488B6" wp14:editId="4F0D64E4">
          <wp:simplePos x="0" y="0"/>
          <wp:positionH relativeFrom="column">
            <wp:posOffset>5724525</wp:posOffset>
          </wp:positionH>
          <wp:positionV relativeFrom="paragraph">
            <wp:posOffset>-95250</wp:posOffset>
          </wp:positionV>
          <wp:extent cx="458470" cy="431800"/>
          <wp:effectExtent l="0" t="0" r="0" b="0"/>
          <wp:wrapTight wrapText="bothSides">
            <wp:wrapPolygon edited="0">
              <wp:start x="0" y="0"/>
              <wp:lineTo x="0" y="20965"/>
              <wp:lineTo x="20643" y="20965"/>
              <wp:lineTo x="20643" y="0"/>
              <wp:lineTo x="0" y="0"/>
            </wp:wrapPolygon>
          </wp:wrapTight>
          <wp:docPr id="2" name="Picture 3" descr="summer_ppt_flow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mer_ppt_flower_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47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B10">
      <w:rPr>
        <w:sz w:val="20"/>
        <w:szCs w:val="20"/>
        <w:lang w:val="en-US"/>
      </w:rPr>
      <w:t>June 4-8, 2018</w:t>
    </w:r>
    <w:r w:rsidR="00F75484">
      <w:tab/>
    </w:r>
    <w:r w:rsidR="00F75484">
      <w:tab/>
    </w:r>
  </w:p>
  <w:p w:rsidR="00F75484" w:rsidRDefault="00F754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AB8" w:rsidRDefault="007A1AB8" w:rsidP="00F75484">
      <w:r>
        <w:separator/>
      </w:r>
    </w:p>
  </w:footnote>
  <w:footnote w:type="continuationSeparator" w:id="0">
    <w:p w:rsidR="007A1AB8" w:rsidRDefault="007A1AB8" w:rsidP="00F754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484" w:rsidRDefault="00C90D43" w:rsidP="00F75484">
    <w:pPr>
      <w:pStyle w:val="Header"/>
      <w:jc w:val="center"/>
    </w:pPr>
    <w:r w:rsidRPr="007A63EE">
      <w:rPr>
        <w:noProof/>
        <w:lang w:val="en-US"/>
      </w:rPr>
      <w:drawing>
        <wp:inline distT="0" distB="0" distL="0" distR="0">
          <wp:extent cx="5267325" cy="845820"/>
          <wp:effectExtent l="0" t="0" r="0" b="0"/>
          <wp:docPr id="1" name="Picture 4" descr="summer_ppt_head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mmer_ppt_header_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7325" cy="8458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46AE1"/>
    <w:multiLevelType w:val="hybridMultilevel"/>
    <w:tmpl w:val="8452A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13ADA"/>
    <w:multiLevelType w:val="hybridMultilevel"/>
    <w:tmpl w:val="103C24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1313D"/>
    <w:multiLevelType w:val="hybridMultilevel"/>
    <w:tmpl w:val="7138E9D2"/>
    <w:lvl w:ilvl="0" w:tplc="6BE84076">
      <w:start w:val="1"/>
      <w:numFmt w:val="decimal"/>
      <w:lvlText w:val="%1."/>
      <w:lvlJc w:val="left"/>
      <w:pPr>
        <w:ind w:left="72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7B84D21"/>
    <w:multiLevelType w:val="hybridMultilevel"/>
    <w:tmpl w:val="5AA00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126F3"/>
    <w:multiLevelType w:val="hybridMultilevel"/>
    <w:tmpl w:val="DC36B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F1B7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717A75"/>
    <w:multiLevelType w:val="hybridMultilevel"/>
    <w:tmpl w:val="353E1690"/>
    <w:lvl w:ilvl="0" w:tplc="A8BA9AA4">
      <w:start w:val="2"/>
      <w:numFmt w:val="bullet"/>
      <w:lvlText w:val="-"/>
      <w:lvlJc w:val="left"/>
      <w:pPr>
        <w:ind w:left="1152" w:hanging="360"/>
      </w:pPr>
      <w:rPr>
        <w:rFonts w:ascii="Arial" w:eastAsia="Times New Roman" w:hAnsi="Arial" w:cs="Cambria" w:hint="default"/>
      </w:rPr>
    </w:lvl>
    <w:lvl w:ilvl="1" w:tplc="04090003" w:tentative="1">
      <w:start w:val="1"/>
      <w:numFmt w:val="bullet"/>
      <w:lvlText w:val="o"/>
      <w:lvlJc w:val="left"/>
      <w:pPr>
        <w:ind w:left="1872" w:hanging="360"/>
      </w:pPr>
      <w:rPr>
        <w:rFonts w:ascii="Courier New" w:hAnsi="Courier New" w:cs="Symbo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Symbol"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Symbol"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17123B09"/>
    <w:multiLevelType w:val="hybridMultilevel"/>
    <w:tmpl w:val="265E3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3F6022"/>
    <w:multiLevelType w:val="hybridMultilevel"/>
    <w:tmpl w:val="8C2C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644A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1986C23"/>
    <w:multiLevelType w:val="hybridMultilevel"/>
    <w:tmpl w:val="9CC6F8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ymbo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ymbol"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35477A5"/>
    <w:multiLevelType w:val="hybridMultilevel"/>
    <w:tmpl w:val="7AEAD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BA6E9A"/>
    <w:multiLevelType w:val="hybridMultilevel"/>
    <w:tmpl w:val="AACC0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9426C7"/>
    <w:multiLevelType w:val="hybridMultilevel"/>
    <w:tmpl w:val="5C48C820"/>
    <w:lvl w:ilvl="0" w:tplc="79205398">
      <w:start w:val="1"/>
      <w:numFmt w:val="lowerLetter"/>
      <w:lvlText w:val="%1."/>
      <w:lvlJc w:val="left"/>
      <w:pPr>
        <w:ind w:left="720" w:hanging="360"/>
      </w:pPr>
      <w:rPr>
        <w:rFonts w:asciiTheme="minorHAnsi" w:hAnsiTheme="minorHAnsi" w:hint="default"/>
        <w:color w:val="00206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A7DF3"/>
    <w:multiLevelType w:val="hybridMultilevel"/>
    <w:tmpl w:val="AB428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3F3BB5"/>
    <w:multiLevelType w:val="multilevel"/>
    <w:tmpl w:val="B2C2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8341CA"/>
    <w:multiLevelType w:val="hybridMultilevel"/>
    <w:tmpl w:val="5BF0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D80ADC"/>
    <w:multiLevelType w:val="hybridMultilevel"/>
    <w:tmpl w:val="71C64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E15D3D"/>
    <w:multiLevelType w:val="hybridMultilevel"/>
    <w:tmpl w:val="6B5E649E"/>
    <w:lvl w:ilvl="0" w:tplc="A1D01742">
      <w:start w:val="1"/>
      <w:numFmt w:val="bullet"/>
      <w:lvlText w:val="•"/>
      <w:lvlJc w:val="left"/>
      <w:pPr>
        <w:tabs>
          <w:tab w:val="num" w:pos="720"/>
        </w:tabs>
        <w:ind w:left="720" w:hanging="360"/>
      </w:pPr>
      <w:rPr>
        <w:rFonts w:ascii="Times New Roman" w:hAnsi="Times New Roman" w:hint="default"/>
      </w:rPr>
    </w:lvl>
    <w:lvl w:ilvl="1" w:tplc="7E526FB0" w:tentative="1">
      <w:start w:val="1"/>
      <w:numFmt w:val="bullet"/>
      <w:lvlText w:val="•"/>
      <w:lvlJc w:val="left"/>
      <w:pPr>
        <w:tabs>
          <w:tab w:val="num" w:pos="1440"/>
        </w:tabs>
        <w:ind w:left="1440" w:hanging="360"/>
      </w:pPr>
      <w:rPr>
        <w:rFonts w:ascii="Times New Roman" w:hAnsi="Times New Roman" w:hint="default"/>
      </w:rPr>
    </w:lvl>
    <w:lvl w:ilvl="2" w:tplc="1E5E4C32" w:tentative="1">
      <w:start w:val="1"/>
      <w:numFmt w:val="bullet"/>
      <w:lvlText w:val="•"/>
      <w:lvlJc w:val="left"/>
      <w:pPr>
        <w:tabs>
          <w:tab w:val="num" w:pos="2160"/>
        </w:tabs>
        <w:ind w:left="2160" w:hanging="360"/>
      </w:pPr>
      <w:rPr>
        <w:rFonts w:ascii="Times New Roman" w:hAnsi="Times New Roman" w:hint="default"/>
      </w:rPr>
    </w:lvl>
    <w:lvl w:ilvl="3" w:tplc="9DC07EC6" w:tentative="1">
      <w:start w:val="1"/>
      <w:numFmt w:val="bullet"/>
      <w:lvlText w:val="•"/>
      <w:lvlJc w:val="left"/>
      <w:pPr>
        <w:tabs>
          <w:tab w:val="num" w:pos="2880"/>
        </w:tabs>
        <w:ind w:left="2880" w:hanging="360"/>
      </w:pPr>
      <w:rPr>
        <w:rFonts w:ascii="Times New Roman" w:hAnsi="Times New Roman" w:hint="default"/>
      </w:rPr>
    </w:lvl>
    <w:lvl w:ilvl="4" w:tplc="E73476C0" w:tentative="1">
      <w:start w:val="1"/>
      <w:numFmt w:val="bullet"/>
      <w:lvlText w:val="•"/>
      <w:lvlJc w:val="left"/>
      <w:pPr>
        <w:tabs>
          <w:tab w:val="num" w:pos="3600"/>
        </w:tabs>
        <w:ind w:left="3600" w:hanging="360"/>
      </w:pPr>
      <w:rPr>
        <w:rFonts w:ascii="Times New Roman" w:hAnsi="Times New Roman" w:hint="default"/>
      </w:rPr>
    </w:lvl>
    <w:lvl w:ilvl="5" w:tplc="3750499E" w:tentative="1">
      <w:start w:val="1"/>
      <w:numFmt w:val="bullet"/>
      <w:lvlText w:val="•"/>
      <w:lvlJc w:val="left"/>
      <w:pPr>
        <w:tabs>
          <w:tab w:val="num" w:pos="4320"/>
        </w:tabs>
        <w:ind w:left="4320" w:hanging="360"/>
      </w:pPr>
      <w:rPr>
        <w:rFonts w:ascii="Times New Roman" w:hAnsi="Times New Roman" w:hint="default"/>
      </w:rPr>
    </w:lvl>
    <w:lvl w:ilvl="6" w:tplc="9B626A12" w:tentative="1">
      <w:start w:val="1"/>
      <w:numFmt w:val="bullet"/>
      <w:lvlText w:val="•"/>
      <w:lvlJc w:val="left"/>
      <w:pPr>
        <w:tabs>
          <w:tab w:val="num" w:pos="5040"/>
        </w:tabs>
        <w:ind w:left="5040" w:hanging="360"/>
      </w:pPr>
      <w:rPr>
        <w:rFonts w:ascii="Times New Roman" w:hAnsi="Times New Roman" w:hint="default"/>
      </w:rPr>
    </w:lvl>
    <w:lvl w:ilvl="7" w:tplc="915E26B6" w:tentative="1">
      <w:start w:val="1"/>
      <w:numFmt w:val="bullet"/>
      <w:lvlText w:val="•"/>
      <w:lvlJc w:val="left"/>
      <w:pPr>
        <w:tabs>
          <w:tab w:val="num" w:pos="5760"/>
        </w:tabs>
        <w:ind w:left="5760" w:hanging="360"/>
      </w:pPr>
      <w:rPr>
        <w:rFonts w:ascii="Times New Roman" w:hAnsi="Times New Roman" w:hint="default"/>
      </w:rPr>
    </w:lvl>
    <w:lvl w:ilvl="8" w:tplc="9D2C280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F876E15"/>
    <w:multiLevelType w:val="hybridMultilevel"/>
    <w:tmpl w:val="BDB8F2B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0" w15:restartNumberingAfterBreak="0">
    <w:nsid w:val="49E224AA"/>
    <w:multiLevelType w:val="hybridMultilevel"/>
    <w:tmpl w:val="8542AD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ymbo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ymbol"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CA52678"/>
    <w:multiLevelType w:val="hybridMultilevel"/>
    <w:tmpl w:val="11762DD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F13576F"/>
    <w:multiLevelType w:val="hybridMultilevel"/>
    <w:tmpl w:val="0848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BD1D3C"/>
    <w:multiLevelType w:val="hybridMultilevel"/>
    <w:tmpl w:val="71AE803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4" w15:restartNumberingAfterBreak="0">
    <w:nsid w:val="529309A3"/>
    <w:multiLevelType w:val="hybridMultilevel"/>
    <w:tmpl w:val="B4F6F2C2"/>
    <w:lvl w:ilvl="0" w:tplc="C608D2CC">
      <w:start w:val="1"/>
      <w:numFmt w:val="bullet"/>
      <w:lvlText w:val="•"/>
      <w:lvlJc w:val="left"/>
      <w:pPr>
        <w:tabs>
          <w:tab w:val="num" w:pos="720"/>
        </w:tabs>
        <w:ind w:left="720" w:hanging="360"/>
      </w:pPr>
      <w:rPr>
        <w:rFonts w:ascii="Times New Roman" w:hAnsi="Times New Roman" w:hint="default"/>
      </w:rPr>
    </w:lvl>
    <w:lvl w:ilvl="1" w:tplc="73726182" w:tentative="1">
      <w:start w:val="1"/>
      <w:numFmt w:val="bullet"/>
      <w:lvlText w:val="•"/>
      <w:lvlJc w:val="left"/>
      <w:pPr>
        <w:tabs>
          <w:tab w:val="num" w:pos="1440"/>
        </w:tabs>
        <w:ind w:left="1440" w:hanging="360"/>
      </w:pPr>
      <w:rPr>
        <w:rFonts w:ascii="Times New Roman" w:hAnsi="Times New Roman" w:hint="default"/>
      </w:rPr>
    </w:lvl>
    <w:lvl w:ilvl="2" w:tplc="25CEB224" w:tentative="1">
      <w:start w:val="1"/>
      <w:numFmt w:val="bullet"/>
      <w:lvlText w:val="•"/>
      <w:lvlJc w:val="left"/>
      <w:pPr>
        <w:tabs>
          <w:tab w:val="num" w:pos="2160"/>
        </w:tabs>
        <w:ind w:left="2160" w:hanging="360"/>
      </w:pPr>
      <w:rPr>
        <w:rFonts w:ascii="Times New Roman" w:hAnsi="Times New Roman" w:hint="default"/>
      </w:rPr>
    </w:lvl>
    <w:lvl w:ilvl="3" w:tplc="7AEE9052" w:tentative="1">
      <w:start w:val="1"/>
      <w:numFmt w:val="bullet"/>
      <w:lvlText w:val="•"/>
      <w:lvlJc w:val="left"/>
      <w:pPr>
        <w:tabs>
          <w:tab w:val="num" w:pos="2880"/>
        </w:tabs>
        <w:ind w:left="2880" w:hanging="360"/>
      </w:pPr>
      <w:rPr>
        <w:rFonts w:ascii="Times New Roman" w:hAnsi="Times New Roman" w:hint="default"/>
      </w:rPr>
    </w:lvl>
    <w:lvl w:ilvl="4" w:tplc="0BCC0812" w:tentative="1">
      <w:start w:val="1"/>
      <w:numFmt w:val="bullet"/>
      <w:lvlText w:val="•"/>
      <w:lvlJc w:val="left"/>
      <w:pPr>
        <w:tabs>
          <w:tab w:val="num" w:pos="3600"/>
        </w:tabs>
        <w:ind w:left="3600" w:hanging="360"/>
      </w:pPr>
      <w:rPr>
        <w:rFonts w:ascii="Times New Roman" w:hAnsi="Times New Roman" w:hint="default"/>
      </w:rPr>
    </w:lvl>
    <w:lvl w:ilvl="5" w:tplc="D80E25C4" w:tentative="1">
      <w:start w:val="1"/>
      <w:numFmt w:val="bullet"/>
      <w:lvlText w:val="•"/>
      <w:lvlJc w:val="left"/>
      <w:pPr>
        <w:tabs>
          <w:tab w:val="num" w:pos="4320"/>
        </w:tabs>
        <w:ind w:left="4320" w:hanging="360"/>
      </w:pPr>
      <w:rPr>
        <w:rFonts w:ascii="Times New Roman" w:hAnsi="Times New Roman" w:hint="default"/>
      </w:rPr>
    </w:lvl>
    <w:lvl w:ilvl="6" w:tplc="5DD050A8" w:tentative="1">
      <w:start w:val="1"/>
      <w:numFmt w:val="bullet"/>
      <w:lvlText w:val="•"/>
      <w:lvlJc w:val="left"/>
      <w:pPr>
        <w:tabs>
          <w:tab w:val="num" w:pos="5040"/>
        </w:tabs>
        <w:ind w:left="5040" w:hanging="360"/>
      </w:pPr>
      <w:rPr>
        <w:rFonts w:ascii="Times New Roman" w:hAnsi="Times New Roman" w:hint="default"/>
      </w:rPr>
    </w:lvl>
    <w:lvl w:ilvl="7" w:tplc="CA2C7DEC" w:tentative="1">
      <w:start w:val="1"/>
      <w:numFmt w:val="bullet"/>
      <w:lvlText w:val="•"/>
      <w:lvlJc w:val="left"/>
      <w:pPr>
        <w:tabs>
          <w:tab w:val="num" w:pos="5760"/>
        </w:tabs>
        <w:ind w:left="5760" w:hanging="360"/>
      </w:pPr>
      <w:rPr>
        <w:rFonts w:ascii="Times New Roman" w:hAnsi="Times New Roman" w:hint="default"/>
      </w:rPr>
    </w:lvl>
    <w:lvl w:ilvl="8" w:tplc="26E2F19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7BE69C0"/>
    <w:multiLevelType w:val="hybridMultilevel"/>
    <w:tmpl w:val="59B288BA"/>
    <w:lvl w:ilvl="0" w:tplc="DCFAEDA4">
      <w:start w:val="1"/>
      <w:numFmt w:val="bullet"/>
      <w:lvlText w:val="•"/>
      <w:lvlJc w:val="left"/>
      <w:pPr>
        <w:tabs>
          <w:tab w:val="num" w:pos="720"/>
        </w:tabs>
        <w:ind w:left="720" w:hanging="360"/>
      </w:pPr>
      <w:rPr>
        <w:rFonts w:ascii="Times New Roman" w:hAnsi="Times New Roman" w:hint="default"/>
      </w:rPr>
    </w:lvl>
    <w:lvl w:ilvl="1" w:tplc="58D44A54" w:tentative="1">
      <w:start w:val="1"/>
      <w:numFmt w:val="bullet"/>
      <w:lvlText w:val="•"/>
      <w:lvlJc w:val="left"/>
      <w:pPr>
        <w:tabs>
          <w:tab w:val="num" w:pos="1440"/>
        </w:tabs>
        <w:ind w:left="1440" w:hanging="360"/>
      </w:pPr>
      <w:rPr>
        <w:rFonts w:ascii="Times New Roman" w:hAnsi="Times New Roman" w:hint="default"/>
      </w:rPr>
    </w:lvl>
    <w:lvl w:ilvl="2" w:tplc="CF266EEE" w:tentative="1">
      <w:start w:val="1"/>
      <w:numFmt w:val="bullet"/>
      <w:lvlText w:val="•"/>
      <w:lvlJc w:val="left"/>
      <w:pPr>
        <w:tabs>
          <w:tab w:val="num" w:pos="2160"/>
        </w:tabs>
        <w:ind w:left="2160" w:hanging="360"/>
      </w:pPr>
      <w:rPr>
        <w:rFonts w:ascii="Times New Roman" w:hAnsi="Times New Roman" w:hint="default"/>
      </w:rPr>
    </w:lvl>
    <w:lvl w:ilvl="3" w:tplc="142E7D46" w:tentative="1">
      <w:start w:val="1"/>
      <w:numFmt w:val="bullet"/>
      <w:lvlText w:val="•"/>
      <w:lvlJc w:val="left"/>
      <w:pPr>
        <w:tabs>
          <w:tab w:val="num" w:pos="2880"/>
        </w:tabs>
        <w:ind w:left="2880" w:hanging="360"/>
      </w:pPr>
      <w:rPr>
        <w:rFonts w:ascii="Times New Roman" w:hAnsi="Times New Roman" w:hint="default"/>
      </w:rPr>
    </w:lvl>
    <w:lvl w:ilvl="4" w:tplc="5FDA8642" w:tentative="1">
      <w:start w:val="1"/>
      <w:numFmt w:val="bullet"/>
      <w:lvlText w:val="•"/>
      <w:lvlJc w:val="left"/>
      <w:pPr>
        <w:tabs>
          <w:tab w:val="num" w:pos="3600"/>
        </w:tabs>
        <w:ind w:left="3600" w:hanging="360"/>
      </w:pPr>
      <w:rPr>
        <w:rFonts w:ascii="Times New Roman" w:hAnsi="Times New Roman" w:hint="default"/>
      </w:rPr>
    </w:lvl>
    <w:lvl w:ilvl="5" w:tplc="F3F81842" w:tentative="1">
      <w:start w:val="1"/>
      <w:numFmt w:val="bullet"/>
      <w:lvlText w:val="•"/>
      <w:lvlJc w:val="left"/>
      <w:pPr>
        <w:tabs>
          <w:tab w:val="num" w:pos="4320"/>
        </w:tabs>
        <w:ind w:left="4320" w:hanging="360"/>
      </w:pPr>
      <w:rPr>
        <w:rFonts w:ascii="Times New Roman" w:hAnsi="Times New Roman" w:hint="default"/>
      </w:rPr>
    </w:lvl>
    <w:lvl w:ilvl="6" w:tplc="0FAA2C56" w:tentative="1">
      <w:start w:val="1"/>
      <w:numFmt w:val="bullet"/>
      <w:lvlText w:val="•"/>
      <w:lvlJc w:val="left"/>
      <w:pPr>
        <w:tabs>
          <w:tab w:val="num" w:pos="5040"/>
        </w:tabs>
        <w:ind w:left="5040" w:hanging="360"/>
      </w:pPr>
      <w:rPr>
        <w:rFonts w:ascii="Times New Roman" w:hAnsi="Times New Roman" w:hint="default"/>
      </w:rPr>
    </w:lvl>
    <w:lvl w:ilvl="7" w:tplc="326258C0" w:tentative="1">
      <w:start w:val="1"/>
      <w:numFmt w:val="bullet"/>
      <w:lvlText w:val="•"/>
      <w:lvlJc w:val="left"/>
      <w:pPr>
        <w:tabs>
          <w:tab w:val="num" w:pos="5760"/>
        </w:tabs>
        <w:ind w:left="5760" w:hanging="360"/>
      </w:pPr>
      <w:rPr>
        <w:rFonts w:ascii="Times New Roman" w:hAnsi="Times New Roman" w:hint="default"/>
      </w:rPr>
    </w:lvl>
    <w:lvl w:ilvl="8" w:tplc="4F86407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96118AB"/>
    <w:multiLevelType w:val="hybridMultilevel"/>
    <w:tmpl w:val="1774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557673"/>
    <w:multiLevelType w:val="hybridMultilevel"/>
    <w:tmpl w:val="CC2C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9B4B24"/>
    <w:multiLevelType w:val="hybridMultilevel"/>
    <w:tmpl w:val="D73A4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9A4FF6"/>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B8E3EAF"/>
    <w:multiLevelType w:val="hybridMultilevel"/>
    <w:tmpl w:val="EA124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1B09F3"/>
    <w:multiLevelType w:val="hybridMultilevel"/>
    <w:tmpl w:val="C77694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ymbo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ymbol"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
  </w:num>
  <w:num w:numId="4">
    <w:abstractNumId w:val="9"/>
  </w:num>
  <w:num w:numId="5">
    <w:abstractNumId w:val="5"/>
  </w:num>
  <w:num w:numId="6">
    <w:abstractNumId w:val="6"/>
  </w:num>
  <w:num w:numId="7">
    <w:abstractNumId w:val="21"/>
  </w:num>
  <w:num w:numId="8">
    <w:abstractNumId w:val="10"/>
  </w:num>
  <w:num w:numId="9">
    <w:abstractNumId w:val="20"/>
  </w:num>
  <w:num w:numId="10">
    <w:abstractNumId w:val="31"/>
  </w:num>
  <w:num w:numId="11">
    <w:abstractNumId w:val="15"/>
  </w:num>
  <w:num w:numId="12">
    <w:abstractNumId w:val="7"/>
  </w:num>
  <w:num w:numId="13">
    <w:abstractNumId w:val="26"/>
  </w:num>
  <w:num w:numId="14">
    <w:abstractNumId w:val="22"/>
  </w:num>
  <w:num w:numId="15">
    <w:abstractNumId w:val="17"/>
  </w:num>
  <w:num w:numId="16">
    <w:abstractNumId w:val="0"/>
  </w:num>
  <w:num w:numId="17">
    <w:abstractNumId w:val="29"/>
  </w:num>
  <w:num w:numId="18">
    <w:abstractNumId w:val="3"/>
  </w:num>
  <w:num w:numId="19">
    <w:abstractNumId w:val="8"/>
  </w:num>
  <w:num w:numId="20">
    <w:abstractNumId w:val="13"/>
  </w:num>
  <w:num w:numId="21">
    <w:abstractNumId w:val="18"/>
  </w:num>
  <w:num w:numId="22">
    <w:abstractNumId w:val="4"/>
  </w:num>
  <w:num w:numId="23">
    <w:abstractNumId w:val="28"/>
  </w:num>
  <w:num w:numId="24">
    <w:abstractNumId w:val="11"/>
  </w:num>
  <w:num w:numId="25">
    <w:abstractNumId w:val="25"/>
  </w:num>
  <w:num w:numId="26">
    <w:abstractNumId w:val="24"/>
  </w:num>
  <w:num w:numId="27">
    <w:abstractNumId w:val="14"/>
  </w:num>
  <w:num w:numId="28">
    <w:abstractNumId w:val="19"/>
  </w:num>
  <w:num w:numId="29">
    <w:abstractNumId w:val="30"/>
  </w:num>
  <w:num w:numId="30">
    <w:abstractNumId w:val="23"/>
  </w:num>
  <w:num w:numId="31">
    <w:abstractNumId w:val="27"/>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BF8"/>
    <w:rsid w:val="0004570C"/>
    <w:rsid w:val="00072D18"/>
    <w:rsid w:val="000E3CF9"/>
    <w:rsid w:val="000E5CB6"/>
    <w:rsid w:val="0011178E"/>
    <w:rsid w:val="00111F06"/>
    <w:rsid w:val="00155122"/>
    <w:rsid w:val="001C5196"/>
    <w:rsid w:val="001D7F43"/>
    <w:rsid w:val="001F55BA"/>
    <w:rsid w:val="001F6C65"/>
    <w:rsid w:val="00233D61"/>
    <w:rsid w:val="002711BF"/>
    <w:rsid w:val="00273266"/>
    <w:rsid w:val="002B783A"/>
    <w:rsid w:val="002F55DF"/>
    <w:rsid w:val="002F7FA0"/>
    <w:rsid w:val="003076AA"/>
    <w:rsid w:val="00327087"/>
    <w:rsid w:val="00335656"/>
    <w:rsid w:val="00357BAC"/>
    <w:rsid w:val="0037055F"/>
    <w:rsid w:val="00370EE5"/>
    <w:rsid w:val="0039344F"/>
    <w:rsid w:val="003B3D97"/>
    <w:rsid w:val="003B5A83"/>
    <w:rsid w:val="00443982"/>
    <w:rsid w:val="00443F17"/>
    <w:rsid w:val="004460DE"/>
    <w:rsid w:val="004520BF"/>
    <w:rsid w:val="00471641"/>
    <w:rsid w:val="00473BF8"/>
    <w:rsid w:val="004B31D3"/>
    <w:rsid w:val="004C3A9A"/>
    <w:rsid w:val="004F4422"/>
    <w:rsid w:val="00522113"/>
    <w:rsid w:val="005373AB"/>
    <w:rsid w:val="00584BA7"/>
    <w:rsid w:val="005A644B"/>
    <w:rsid w:val="005D4090"/>
    <w:rsid w:val="005D6F67"/>
    <w:rsid w:val="005E2820"/>
    <w:rsid w:val="00652D96"/>
    <w:rsid w:val="006668E9"/>
    <w:rsid w:val="00670127"/>
    <w:rsid w:val="00684556"/>
    <w:rsid w:val="00687808"/>
    <w:rsid w:val="00687B10"/>
    <w:rsid w:val="00695E96"/>
    <w:rsid w:val="00696F71"/>
    <w:rsid w:val="00697ACA"/>
    <w:rsid w:val="006C4D71"/>
    <w:rsid w:val="006E7CE0"/>
    <w:rsid w:val="00722682"/>
    <w:rsid w:val="00731F75"/>
    <w:rsid w:val="00734A6A"/>
    <w:rsid w:val="0078121C"/>
    <w:rsid w:val="0078465E"/>
    <w:rsid w:val="0079678E"/>
    <w:rsid w:val="00797C24"/>
    <w:rsid w:val="007A1AB8"/>
    <w:rsid w:val="007F362A"/>
    <w:rsid w:val="0080359F"/>
    <w:rsid w:val="008305E1"/>
    <w:rsid w:val="00873BE1"/>
    <w:rsid w:val="00884FC2"/>
    <w:rsid w:val="00894646"/>
    <w:rsid w:val="00897F4F"/>
    <w:rsid w:val="008A073E"/>
    <w:rsid w:val="008B62D3"/>
    <w:rsid w:val="008B7E9E"/>
    <w:rsid w:val="009104E4"/>
    <w:rsid w:val="009507BB"/>
    <w:rsid w:val="00961005"/>
    <w:rsid w:val="009674B2"/>
    <w:rsid w:val="00990695"/>
    <w:rsid w:val="00A26569"/>
    <w:rsid w:val="00A621DE"/>
    <w:rsid w:val="00A63E13"/>
    <w:rsid w:val="00A973A4"/>
    <w:rsid w:val="00AE23B6"/>
    <w:rsid w:val="00B07497"/>
    <w:rsid w:val="00B2032D"/>
    <w:rsid w:val="00B35ABF"/>
    <w:rsid w:val="00B45419"/>
    <w:rsid w:val="00B4598A"/>
    <w:rsid w:val="00BF5351"/>
    <w:rsid w:val="00BF574F"/>
    <w:rsid w:val="00C227B4"/>
    <w:rsid w:val="00C255E1"/>
    <w:rsid w:val="00C3570B"/>
    <w:rsid w:val="00C43E96"/>
    <w:rsid w:val="00C6479E"/>
    <w:rsid w:val="00C65029"/>
    <w:rsid w:val="00C826D8"/>
    <w:rsid w:val="00C87C3A"/>
    <w:rsid w:val="00C90D43"/>
    <w:rsid w:val="00CA0C2D"/>
    <w:rsid w:val="00CE3E48"/>
    <w:rsid w:val="00CF7D19"/>
    <w:rsid w:val="00D651CE"/>
    <w:rsid w:val="00D739C8"/>
    <w:rsid w:val="00D97C67"/>
    <w:rsid w:val="00DA7C75"/>
    <w:rsid w:val="00DB495A"/>
    <w:rsid w:val="00DC6C4F"/>
    <w:rsid w:val="00DE2D96"/>
    <w:rsid w:val="00DF4BB3"/>
    <w:rsid w:val="00E10253"/>
    <w:rsid w:val="00E34645"/>
    <w:rsid w:val="00E5709B"/>
    <w:rsid w:val="00E62069"/>
    <w:rsid w:val="00E76A9F"/>
    <w:rsid w:val="00EA346D"/>
    <w:rsid w:val="00EA689D"/>
    <w:rsid w:val="00EB7BDC"/>
    <w:rsid w:val="00ED03C5"/>
    <w:rsid w:val="00ED6C08"/>
    <w:rsid w:val="00F07539"/>
    <w:rsid w:val="00F30FF6"/>
    <w:rsid w:val="00F3458F"/>
    <w:rsid w:val="00F75484"/>
    <w:rsid w:val="00F76E80"/>
    <w:rsid w:val="00F850F5"/>
    <w:rsid w:val="00F924F7"/>
    <w:rsid w:val="00F94691"/>
    <w:rsid w:val="00FA65DE"/>
    <w:rsid w:val="00FB1EED"/>
    <w:rsid w:val="00FE3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17A485-6585-47A0-A028-D516BC73E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Symbo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516"/>
    <w:rPr>
      <w:sz w:val="24"/>
      <w:szCs w:val="24"/>
      <w:lang w:val="en-CA"/>
    </w:rPr>
  </w:style>
  <w:style w:type="paragraph" w:styleId="Heading1">
    <w:name w:val="heading 1"/>
    <w:basedOn w:val="Normal"/>
    <w:next w:val="Normal"/>
    <w:link w:val="Heading1Char"/>
    <w:qFormat/>
    <w:rsid w:val="000D36F2"/>
    <w:pPr>
      <w:keepNext/>
      <w:keepLines/>
      <w:spacing w:before="480"/>
      <w:outlineLvl w:val="0"/>
    </w:pPr>
    <w:rPr>
      <w:rFonts w:ascii="Cambria" w:hAnsi="Cambria" w:cs="Times New Roman"/>
      <w:b/>
      <w:bCs/>
      <w:color w:val="365F91"/>
      <w:sz w:val="28"/>
      <w:szCs w:val="28"/>
      <w:lang w:val="en-US"/>
    </w:rPr>
  </w:style>
  <w:style w:type="paragraph" w:styleId="Heading2">
    <w:name w:val="heading 2"/>
    <w:basedOn w:val="Normal"/>
    <w:next w:val="Normal"/>
    <w:link w:val="Heading2Char"/>
    <w:uiPriority w:val="9"/>
    <w:qFormat/>
    <w:rsid w:val="000D36F2"/>
    <w:pPr>
      <w:keepNext/>
      <w:keepLines/>
      <w:spacing w:before="200" w:line="276" w:lineRule="auto"/>
      <w:outlineLvl w:val="1"/>
    </w:pPr>
    <w:rPr>
      <w:rFonts w:ascii="Cambria" w:hAnsi="Cambria" w:cs="Times New Roman"/>
      <w:b/>
      <w:bCs/>
      <w:color w:val="4F81BD"/>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473BF8"/>
    <w:pPr>
      <w:ind w:left="720"/>
      <w:contextualSpacing/>
    </w:pPr>
  </w:style>
  <w:style w:type="character" w:customStyle="1" w:styleId="Heading2Char">
    <w:name w:val="Heading 2 Char"/>
    <w:link w:val="Heading2"/>
    <w:uiPriority w:val="9"/>
    <w:rsid w:val="000D36F2"/>
    <w:rPr>
      <w:rFonts w:ascii="Cambria" w:hAnsi="Cambria" w:cs="Times New Roman"/>
      <w:b/>
      <w:bCs/>
      <w:color w:val="4F81BD"/>
      <w:sz w:val="26"/>
      <w:szCs w:val="26"/>
      <w:lang w:val="en-US" w:eastAsia="en-US"/>
    </w:rPr>
  </w:style>
  <w:style w:type="character" w:styleId="Hyperlink">
    <w:name w:val="Hyperlink"/>
    <w:uiPriority w:val="99"/>
    <w:unhideWhenUsed/>
    <w:rsid w:val="000D36F2"/>
    <w:rPr>
      <w:color w:val="0000FF"/>
      <w:u w:val="single"/>
    </w:rPr>
  </w:style>
  <w:style w:type="character" w:customStyle="1" w:styleId="Heading1Char">
    <w:name w:val="Heading 1 Char"/>
    <w:link w:val="Heading1"/>
    <w:rsid w:val="000D36F2"/>
    <w:rPr>
      <w:rFonts w:ascii="Cambria" w:eastAsia="Times New Roman" w:hAnsi="Cambria" w:cs="Times New Roman"/>
      <w:b/>
      <w:bCs/>
      <w:color w:val="365F91"/>
      <w:sz w:val="28"/>
      <w:szCs w:val="28"/>
      <w:lang w:val="en-US" w:eastAsia="en-US"/>
    </w:rPr>
  </w:style>
  <w:style w:type="character" w:styleId="CommentReference">
    <w:name w:val="annotation reference"/>
    <w:uiPriority w:val="99"/>
    <w:semiHidden/>
    <w:unhideWhenUsed/>
    <w:rsid w:val="00A22784"/>
    <w:rPr>
      <w:sz w:val="16"/>
      <w:szCs w:val="16"/>
    </w:rPr>
  </w:style>
  <w:style w:type="paragraph" w:styleId="CommentText">
    <w:name w:val="annotation text"/>
    <w:basedOn w:val="Normal"/>
    <w:link w:val="CommentTextChar"/>
    <w:uiPriority w:val="99"/>
    <w:semiHidden/>
    <w:unhideWhenUsed/>
    <w:rsid w:val="00A22784"/>
    <w:rPr>
      <w:rFonts w:cs="Times New Roman"/>
      <w:sz w:val="20"/>
      <w:szCs w:val="20"/>
      <w:lang w:eastAsia="x-none"/>
    </w:rPr>
  </w:style>
  <w:style w:type="character" w:customStyle="1" w:styleId="CommentTextChar">
    <w:name w:val="Comment Text Char"/>
    <w:link w:val="CommentText"/>
    <w:uiPriority w:val="99"/>
    <w:semiHidden/>
    <w:rsid w:val="00A22784"/>
    <w:rPr>
      <w:lang w:val="en-CA"/>
    </w:rPr>
  </w:style>
  <w:style w:type="paragraph" w:styleId="CommentSubject">
    <w:name w:val="annotation subject"/>
    <w:basedOn w:val="CommentText"/>
    <w:next w:val="CommentText"/>
    <w:link w:val="CommentSubjectChar"/>
    <w:uiPriority w:val="99"/>
    <w:semiHidden/>
    <w:unhideWhenUsed/>
    <w:rsid w:val="00A22784"/>
    <w:rPr>
      <w:b/>
      <w:bCs/>
    </w:rPr>
  </w:style>
  <w:style w:type="character" w:customStyle="1" w:styleId="CommentSubjectChar">
    <w:name w:val="Comment Subject Char"/>
    <w:link w:val="CommentSubject"/>
    <w:uiPriority w:val="99"/>
    <w:semiHidden/>
    <w:rsid w:val="00A22784"/>
    <w:rPr>
      <w:b/>
      <w:bCs/>
      <w:lang w:val="en-CA"/>
    </w:rPr>
  </w:style>
  <w:style w:type="paragraph" w:styleId="BalloonText">
    <w:name w:val="Balloon Text"/>
    <w:basedOn w:val="Normal"/>
    <w:link w:val="BalloonTextChar"/>
    <w:uiPriority w:val="99"/>
    <w:semiHidden/>
    <w:unhideWhenUsed/>
    <w:rsid w:val="00A22784"/>
    <w:rPr>
      <w:rFonts w:ascii="Tahoma" w:hAnsi="Tahoma" w:cs="Times New Roman"/>
      <w:sz w:val="16"/>
      <w:szCs w:val="16"/>
      <w:lang w:eastAsia="x-none"/>
    </w:rPr>
  </w:style>
  <w:style w:type="character" w:customStyle="1" w:styleId="BalloonTextChar">
    <w:name w:val="Balloon Text Char"/>
    <w:link w:val="BalloonText"/>
    <w:uiPriority w:val="99"/>
    <w:semiHidden/>
    <w:rsid w:val="00A22784"/>
    <w:rPr>
      <w:rFonts w:ascii="Tahoma" w:hAnsi="Tahoma" w:cs="Tahoma"/>
      <w:sz w:val="16"/>
      <w:szCs w:val="16"/>
      <w:lang w:val="en-CA"/>
    </w:rPr>
  </w:style>
  <w:style w:type="paragraph" w:styleId="Header">
    <w:name w:val="header"/>
    <w:basedOn w:val="Normal"/>
    <w:link w:val="HeaderChar"/>
    <w:uiPriority w:val="99"/>
    <w:unhideWhenUsed/>
    <w:rsid w:val="007A63EE"/>
    <w:pPr>
      <w:tabs>
        <w:tab w:val="center" w:pos="4680"/>
        <w:tab w:val="right" w:pos="9360"/>
      </w:tabs>
    </w:pPr>
    <w:rPr>
      <w:rFonts w:cs="Times New Roman"/>
      <w:lang w:val="x-none"/>
    </w:rPr>
  </w:style>
  <w:style w:type="character" w:customStyle="1" w:styleId="HeaderChar">
    <w:name w:val="Header Char"/>
    <w:link w:val="Header"/>
    <w:uiPriority w:val="99"/>
    <w:rsid w:val="007A63EE"/>
    <w:rPr>
      <w:sz w:val="24"/>
      <w:szCs w:val="24"/>
      <w:lang w:eastAsia="en-US"/>
    </w:rPr>
  </w:style>
  <w:style w:type="paragraph" w:styleId="Footer">
    <w:name w:val="footer"/>
    <w:basedOn w:val="Normal"/>
    <w:link w:val="FooterChar"/>
    <w:uiPriority w:val="99"/>
    <w:unhideWhenUsed/>
    <w:rsid w:val="007A63EE"/>
    <w:pPr>
      <w:tabs>
        <w:tab w:val="center" w:pos="4680"/>
        <w:tab w:val="right" w:pos="9360"/>
      </w:tabs>
    </w:pPr>
    <w:rPr>
      <w:rFonts w:cs="Times New Roman"/>
      <w:lang w:val="x-none"/>
    </w:rPr>
  </w:style>
  <w:style w:type="character" w:customStyle="1" w:styleId="FooterChar">
    <w:name w:val="Footer Char"/>
    <w:link w:val="Footer"/>
    <w:uiPriority w:val="99"/>
    <w:rsid w:val="007A63EE"/>
    <w:rPr>
      <w:sz w:val="24"/>
      <w:szCs w:val="24"/>
      <w:lang w:eastAsia="en-US"/>
    </w:rPr>
  </w:style>
  <w:style w:type="paragraph" w:styleId="NormalWeb">
    <w:name w:val="Normal (Web)"/>
    <w:basedOn w:val="Normal"/>
    <w:uiPriority w:val="99"/>
    <w:semiHidden/>
    <w:unhideWhenUsed/>
    <w:rsid w:val="007C5DA0"/>
    <w:pPr>
      <w:spacing w:before="100" w:beforeAutospacing="1" w:after="100" w:afterAutospacing="1"/>
    </w:pPr>
    <w:rPr>
      <w:rFonts w:ascii="Times New Roman" w:hAnsi="Times New Roman" w:cs="Times New Roman"/>
      <w:lang w:val="en-US"/>
    </w:rPr>
  </w:style>
  <w:style w:type="character" w:customStyle="1" w:styleId="apple-converted-space">
    <w:name w:val="apple-converted-space"/>
    <w:rsid w:val="007C5DA0"/>
  </w:style>
  <w:style w:type="paragraph" w:styleId="ListParagraph">
    <w:name w:val="List Paragraph"/>
    <w:basedOn w:val="Normal"/>
    <w:uiPriority w:val="34"/>
    <w:qFormat/>
    <w:rsid w:val="00CA0C2D"/>
    <w:pPr>
      <w:spacing w:after="160" w:line="259" w:lineRule="auto"/>
      <w:ind w:left="720"/>
      <w:contextualSpacing/>
    </w:pPr>
    <w:rPr>
      <w:rFonts w:asciiTheme="minorHAnsi" w:eastAsiaTheme="minorEastAsia" w:hAnsiTheme="minorHAnsi" w:cstheme="minorBidi"/>
      <w:sz w:val="22"/>
      <w:szCs w:val="22"/>
      <w:lang w:eastAsia="zh-CN"/>
    </w:rPr>
  </w:style>
  <w:style w:type="character" w:styleId="Strong">
    <w:name w:val="Strong"/>
    <w:basedOn w:val="DefaultParagraphFont"/>
    <w:uiPriority w:val="22"/>
    <w:qFormat/>
    <w:rsid w:val="00684556"/>
    <w:rPr>
      <w:b/>
      <w:bCs/>
    </w:rPr>
  </w:style>
  <w:style w:type="table" w:styleId="TableGrid">
    <w:name w:val="Table Grid"/>
    <w:basedOn w:val="TableNormal"/>
    <w:uiPriority w:val="39"/>
    <w:rsid w:val="00EB7BD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87C3A"/>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rsid w:val="00C87C3A"/>
    <w:rPr>
      <w:rFonts w:ascii="Consolas" w:eastAsiaTheme="minorHAnsi" w:hAnsi="Consolas" w:cstheme="minorBidi"/>
      <w:sz w:val="21"/>
      <w:szCs w:val="21"/>
    </w:rPr>
  </w:style>
  <w:style w:type="paragraph" w:customStyle="1" w:styleId="Default">
    <w:name w:val="Default"/>
    <w:rsid w:val="00111F0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53716">
      <w:bodyDiv w:val="1"/>
      <w:marLeft w:val="0"/>
      <w:marRight w:val="0"/>
      <w:marTop w:val="0"/>
      <w:marBottom w:val="0"/>
      <w:divBdr>
        <w:top w:val="none" w:sz="0" w:space="0" w:color="auto"/>
        <w:left w:val="none" w:sz="0" w:space="0" w:color="auto"/>
        <w:bottom w:val="none" w:sz="0" w:space="0" w:color="auto"/>
        <w:right w:val="none" w:sz="0" w:space="0" w:color="auto"/>
      </w:divBdr>
      <w:divsChild>
        <w:div w:id="227347478">
          <w:marLeft w:val="547"/>
          <w:marRight w:val="0"/>
          <w:marTop w:val="0"/>
          <w:marBottom w:val="0"/>
          <w:divBdr>
            <w:top w:val="none" w:sz="0" w:space="0" w:color="auto"/>
            <w:left w:val="none" w:sz="0" w:space="0" w:color="auto"/>
            <w:bottom w:val="none" w:sz="0" w:space="0" w:color="auto"/>
            <w:right w:val="none" w:sz="0" w:space="0" w:color="auto"/>
          </w:divBdr>
        </w:div>
        <w:div w:id="486627841">
          <w:marLeft w:val="547"/>
          <w:marRight w:val="0"/>
          <w:marTop w:val="0"/>
          <w:marBottom w:val="0"/>
          <w:divBdr>
            <w:top w:val="none" w:sz="0" w:space="0" w:color="auto"/>
            <w:left w:val="none" w:sz="0" w:space="0" w:color="auto"/>
            <w:bottom w:val="none" w:sz="0" w:space="0" w:color="auto"/>
            <w:right w:val="none" w:sz="0" w:space="0" w:color="auto"/>
          </w:divBdr>
        </w:div>
        <w:div w:id="1055201104">
          <w:marLeft w:val="547"/>
          <w:marRight w:val="0"/>
          <w:marTop w:val="0"/>
          <w:marBottom w:val="0"/>
          <w:divBdr>
            <w:top w:val="none" w:sz="0" w:space="0" w:color="auto"/>
            <w:left w:val="none" w:sz="0" w:space="0" w:color="auto"/>
            <w:bottom w:val="none" w:sz="0" w:space="0" w:color="auto"/>
            <w:right w:val="none" w:sz="0" w:space="0" w:color="auto"/>
          </w:divBdr>
        </w:div>
        <w:div w:id="69162712">
          <w:marLeft w:val="547"/>
          <w:marRight w:val="0"/>
          <w:marTop w:val="0"/>
          <w:marBottom w:val="0"/>
          <w:divBdr>
            <w:top w:val="none" w:sz="0" w:space="0" w:color="auto"/>
            <w:left w:val="none" w:sz="0" w:space="0" w:color="auto"/>
            <w:bottom w:val="none" w:sz="0" w:space="0" w:color="auto"/>
            <w:right w:val="none" w:sz="0" w:space="0" w:color="auto"/>
          </w:divBdr>
        </w:div>
        <w:div w:id="766464621">
          <w:marLeft w:val="547"/>
          <w:marRight w:val="0"/>
          <w:marTop w:val="0"/>
          <w:marBottom w:val="0"/>
          <w:divBdr>
            <w:top w:val="none" w:sz="0" w:space="0" w:color="auto"/>
            <w:left w:val="none" w:sz="0" w:space="0" w:color="auto"/>
            <w:bottom w:val="none" w:sz="0" w:space="0" w:color="auto"/>
            <w:right w:val="none" w:sz="0" w:space="0" w:color="auto"/>
          </w:divBdr>
        </w:div>
        <w:div w:id="415520984">
          <w:marLeft w:val="547"/>
          <w:marRight w:val="0"/>
          <w:marTop w:val="0"/>
          <w:marBottom w:val="0"/>
          <w:divBdr>
            <w:top w:val="none" w:sz="0" w:space="0" w:color="auto"/>
            <w:left w:val="none" w:sz="0" w:space="0" w:color="auto"/>
            <w:bottom w:val="none" w:sz="0" w:space="0" w:color="auto"/>
            <w:right w:val="none" w:sz="0" w:space="0" w:color="auto"/>
          </w:divBdr>
        </w:div>
      </w:divsChild>
    </w:div>
    <w:div w:id="692531360">
      <w:bodyDiv w:val="1"/>
      <w:marLeft w:val="0"/>
      <w:marRight w:val="0"/>
      <w:marTop w:val="0"/>
      <w:marBottom w:val="0"/>
      <w:divBdr>
        <w:top w:val="none" w:sz="0" w:space="0" w:color="auto"/>
        <w:left w:val="none" w:sz="0" w:space="0" w:color="auto"/>
        <w:bottom w:val="none" w:sz="0" w:space="0" w:color="auto"/>
        <w:right w:val="none" w:sz="0" w:space="0" w:color="auto"/>
      </w:divBdr>
    </w:div>
    <w:div w:id="930895293">
      <w:bodyDiv w:val="1"/>
      <w:marLeft w:val="0"/>
      <w:marRight w:val="0"/>
      <w:marTop w:val="0"/>
      <w:marBottom w:val="0"/>
      <w:divBdr>
        <w:top w:val="none" w:sz="0" w:space="0" w:color="auto"/>
        <w:left w:val="none" w:sz="0" w:space="0" w:color="auto"/>
        <w:bottom w:val="none" w:sz="0" w:space="0" w:color="auto"/>
        <w:right w:val="none" w:sz="0" w:space="0" w:color="auto"/>
      </w:divBdr>
    </w:div>
    <w:div w:id="1069228970">
      <w:bodyDiv w:val="1"/>
      <w:marLeft w:val="0"/>
      <w:marRight w:val="0"/>
      <w:marTop w:val="0"/>
      <w:marBottom w:val="0"/>
      <w:divBdr>
        <w:top w:val="none" w:sz="0" w:space="0" w:color="auto"/>
        <w:left w:val="none" w:sz="0" w:space="0" w:color="auto"/>
        <w:bottom w:val="none" w:sz="0" w:space="0" w:color="auto"/>
        <w:right w:val="none" w:sz="0" w:space="0" w:color="auto"/>
      </w:divBdr>
      <w:divsChild>
        <w:div w:id="862400675">
          <w:marLeft w:val="547"/>
          <w:marRight w:val="0"/>
          <w:marTop w:val="0"/>
          <w:marBottom w:val="0"/>
          <w:divBdr>
            <w:top w:val="none" w:sz="0" w:space="0" w:color="auto"/>
            <w:left w:val="none" w:sz="0" w:space="0" w:color="auto"/>
            <w:bottom w:val="none" w:sz="0" w:space="0" w:color="auto"/>
            <w:right w:val="none" w:sz="0" w:space="0" w:color="auto"/>
          </w:divBdr>
        </w:div>
        <w:div w:id="1223827062">
          <w:marLeft w:val="547"/>
          <w:marRight w:val="0"/>
          <w:marTop w:val="0"/>
          <w:marBottom w:val="0"/>
          <w:divBdr>
            <w:top w:val="none" w:sz="0" w:space="0" w:color="auto"/>
            <w:left w:val="none" w:sz="0" w:space="0" w:color="auto"/>
            <w:bottom w:val="none" w:sz="0" w:space="0" w:color="auto"/>
            <w:right w:val="none" w:sz="0" w:space="0" w:color="auto"/>
          </w:divBdr>
        </w:div>
        <w:div w:id="1581136857">
          <w:marLeft w:val="547"/>
          <w:marRight w:val="0"/>
          <w:marTop w:val="0"/>
          <w:marBottom w:val="0"/>
          <w:divBdr>
            <w:top w:val="none" w:sz="0" w:space="0" w:color="auto"/>
            <w:left w:val="none" w:sz="0" w:space="0" w:color="auto"/>
            <w:bottom w:val="none" w:sz="0" w:space="0" w:color="auto"/>
            <w:right w:val="none" w:sz="0" w:space="0" w:color="auto"/>
          </w:divBdr>
        </w:div>
        <w:div w:id="953558934">
          <w:marLeft w:val="547"/>
          <w:marRight w:val="0"/>
          <w:marTop w:val="0"/>
          <w:marBottom w:val="0"/>
          <w:divBdr>
            <w:top w:val="none" w:sz="0" w:space="0" w:color="auto"/>
            <w:left w:val="none" w:sz="0" w:space="0" w:color="auto"/>
            <w:bottom w:val="none" w:sz="0" w:space="0" w:color="auto"/>
            <w:right w:val="none" w:sz="0" w:space="0" w:color="auto"/>
          </w:divBdr>
        </w:div>
        <w:div w:id="1330909143">
          <w:marLeft w:val="547"/>
          <w:marRight w:val="0"/>
          <w:marTop w:val="0"/>
          <w:marBottom w:val="0"/>
          <w:divBdr>
            <w:top w:val="none" w:sz="0" w:space="0" w:color="auto"/>
            <w:left w:val="none" w:sz="0" w:space="0" w:color="auto"/>
            <w:bottom w:val="none" w:sz="0" w:space="0" w:color="auto"/>
            <w:right w:val="none" w:sz="0" w:space="0" w:color="auto"/>
          </w:divBdr>
        </w:div>
      </w:divsChild>
    </w:div>
    <w:div w:id="1271889835">
      <w:bodyDiv w:val="1"/>
      <w:marLeft w:val="0"/>
      <w:marRight w:val="0"/>
      <w:marTop w:val="0"/>
      <w:marBottom w:val="0"/>
      <w:divBdr>
        <w:top w:val="none" w:sz="0" w:space="0" w:color="auto"/>
        <w:left w:val="none" w:sz="0" w:space="0" w:color="auto"/>
        <w:bottom w:val="none" w:sz="0" w:space="0" w:color="auto"/>
        <w:right w:val="none" w:sz="0" w:space="0" w:color="auto"/>
      </w:divBdr>
      <w:divsChild>
        <w:div w:id="1207186062">
          <w:marLeft w:val="547"/>
          <w:marRight w:val="0"/>
          <w:marTop w:val="0"/>
          <w:marBottom w:val="0"/>
          <w:divBdr>
            <w:top w:val="none" w:sz="0" w:space="0" w:color="auto"/>
            <w:left w:val="none" w:sz="0" w:space="0" w:color="auto"/>
            <w:bottom w:val="none" w:sz="0" w:space="0" w:color="auto"/>
            <w:right w:val="none" w:sz="0" w:space="0" w:color="auto"/>
          </w:divBdr>
        </w:div>
        <w:div w:id="581719455">
          <w:marLeft w:val="547"/>
          <w:marRight w:val="0"/>
          <w:marTop w:val="0"/>
          <w:marBottom w:val="0"/>
          <w:divBdr>
            <w:top w:val="none" w:sz="0" w:space="0" w:color="auto"/>
            <w:left w:val="none" w:sz="0" w:space="0" w:color="auto"/>
            <w:bottom w:val="none" w:sz="0" w:space="0" w:color="auto"/>
            <w:right w:val="none" w:sz="0" w:space="0" w:color="auto"/>
          </w:divBdr>
        </w:div>
        <w:div w:id="983318139">
          <w:marLeft w:val="547"/>
          <w:marRight w:val="0"/>
          <w:marTop w:val="0"/>
          <w:marBottom w:val="0"/>
          <w:divBdr>
            <w:top w:val="none" w:sz="0" w:space="0" w:color="auto"/>
            <w:left w:val="none" w:sz="0" w:space="0" w:color="auto"/>
            <w:bottom w:val="none" w:sz="0" w:space="0" w:color="auto"/>
            <w:right w:val="none" w:sz="0" w:space="0" w:color="auto"/>
          </w:divBdr>
        </w:div>
        <w:div w:id="1473212375">
          <w:marLeft w:val="547"/>
          <w:marRight w:val="0"/>
          <w:marTop w:val="0"/>
          <w:marBottom w:val="0"/>
          <w:divBdr>
            <w:top w:val="none" w:sz="0" w:space="0" w:color="auto"/>
            <w:left w:val="none" w:sz="0" w:space="0" w:color="auto"/>
            <w:bottom w:val="none" w:sz="0" w:space="0" w:color="auto"/>
            <w:right w:val="none" w:sz="0" w:space="0" w:color="auto"/>
          </w:divBdr>
        </w:div>
        <w:div w:id="1929732450">
          <w:marLeft w:val="547"/>
          <w:marRight w:val="0"/>
          <w:marTop w:val="0"/>
          <w:marBottom w:val="0"/>
          <w:divBdr>
            <w:top w:val="none" w:sz="0" w:space="0" w:color="auto"/>
            <w:left w:val="none" w:sz="0" w:space="0" w:color="auto"/>
            <w:bottom w:val="none" w:sz="0" w:space="0" w:color="auto"/>
            <w:right w:val="none" w:sz="0" w:space="0" w:color="auto"/>
          </w:divBdr>
        </w:div>
        <w:div w:id="130246583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5" Type="http://schemas.openxmlformats.org/officeDocument/2006/relationships/footnotes" Target="footnotes.xml"/><Relationship Id="rId15" Type="http://schemas.microsoft.com/office/2007/relationships/diagramDrawing" Target="diagrams/drawing1.xml"/><Relationship Id="rId10" Type="http://schemas.openxmlformats.org/officeDocument/2006/relationships/oleObject" Target="embeddings/oleObject3.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diagramColors" Target="diagrams/colors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35CDC8-40EC-443C-ACEA-B58FEF4F182D}" type="doc">
      <dgm:prSet loTypeId="urn:microsoft.com/office/officeart/2005/8/layout/cycle4" loCatId="relationship" qsTypeId="urn:microsoft.com/office/officeart/2005/8/quickstyle/simple1" qsCatId="simple" csTypeId="urn:microsoft.com/office/officeart/2005/8/colors/accent1_2" csCatId="accent1" phldr="1"/>
      <dgm:spPr/>
      <dgm:t>
        <a:bodyPr/>
        <a:lstStyle/>
        <a:p>
          <a:endParaRPr lang="en-US"/>
        </a:p>
      </dgm:t>
    </dgm:pt>
    <dgm:pt modelId="{0ACB910A-B708-4805-9767-CAAC8E494AE7}">
      <dgm:prSet phldrT="[Text]"/>
      <dgm:spPr>
        <a:xfrm>
          <a:off x="1662907" y="239554"/>
          <a:ext cx="1279346" cy="1279346"/>
        </a:xfrm>
        <a:solidFill>
          <a:srgbClr val="9933FF"/>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Community Impact</a:t>
          </a:r>
        </a:p>
      </dgm:t>
    </dgm:pt>
    <dgm:pt modelId="{A775B13B-7816-4700-B8BB-7581E9E988A2}" type="parTrans" cxnId="{4D7CAB75-AF7A-417B-A1A7-B75E5EA18E89}">
      <dgm:prSet/>
      <dgm:spPr/>
      <dgm:t>
        <a:bodyPr/>
        <a:lstStyle/>
        <a:p>
          <a:endParaRPr lang="en-US"/>
        </a:p>
      </dgm:t>
    </dgm:pt>
    <dgm:pt modelId="{1330AB66-CEF1-4876-97AF-6AAC422FFBBB}" type="sibTrans" cxnId="{4D7CAB75-AF7A-417B-A1A7-B75E5EA18E89}">
      <dgm:prSet/>
      <dgm:spPr/>
      <dgm:t>
        <a:bodyPr/>
        <a:lstStyle/>
        <a:p>
          <a:endParaRPr lang="en-US"/>
        </a:p>
      </dgm:t>
    </dgm:pt>
    <dgm:pt modelId="{9511A911-2164-45DC-8A32-0B5747DFA1C2}">
      <dgm:prSet phldrT="[Text]" custT="1"/>
      <dgm:spPr>
        <a:xfrm>
          <a:off x="192878" y="-855448"/>
          <a:ext cx="2168260" cy="246382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Healthy &amp; Fresh food served where previously no options (baseline).  # of meals served / mon.</a:t>
          </a:r>
        </a:p>
      </dgm:t>
    </dgm:pt>
    <dgm:pt modelId="{8F2F0776-B514-4144-860A-B964E26D8904}" type="parTrans" cxnId="{594AA8BD-CA5B-4A42-B9DA-1D21F9069C23}">
      <dgm:prSet/>
      <dgm:spPr/>
      <dgm:t>
        <a:bodyPr/>
        <a:lstStyle/>
        <a:p>
          <a:endParaRPr lang="en-US"/>
        </a:p>
      </dgm:t>
    </dgm:pt>
    <dgm:pt modelId="{A71A4289-7A92-46DA-8553-541F0CB0C4F8}" type="sibTrans" cxnId="{594AA8BD-CA5B-4A42-B9DA-1D21F9069C23}">
      <dgm:prSet/>
      <dgm:spPr/>
      <dgm:t>
        <a:bodyPr/>
        <a:lstStyle/>
        <a:p>
          <a:endParaRPr lang="en-US"/>
        </a:p>
      </dgm:t>
    </dgm:pt>
    <dgm:pt modelId="{5298585F-4898-4F78-B7A8-CE40A241CD1B}">
      <dgm:prSet phldrT="[Text]"/>
      <dgm:spPr>
        <a:xfrm rot="5400000">
          <a:off x="3001346" y="239554"/>
          <a:ext cx="1279346" cy="1279346"/>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Financial Results</a:t>
          </a:r>
        </a:p>
      </dgm:t>
    </dgm:pt>
    <dgm:pt modelId="{65C0FE9F-F7F5-4965-BDCB-8BD4EC1E57DE}" type="parTrans" cxnId="{25F10FC6-E6E1-4F15-B0DE-4F0A4907B967}">
      <dgm:prSet/>
      <dgm:spPr/>
      <dgm:t>
        <a:bodyPr/>
        <a:lstStyle/>
        <a:p>
          <a:endParaRPr lang="en-US"/>
        </a:p>
      </dgm:t>
    </dgm:pt>
    <dgm:pt modelId="{8556656D-73AD-456E-817C-9FFB9B86AC4C}" type="sibTrans" cxnId="{25F10FC6-E6E1-4F15-B0DE-4F0A4907B967}">
      <dgm:prSet/>
      <dgm:spPr/>
      <dgm:t>
        <a:bodyPr/>
        <a:lstStyle/>
        <a:p>
          <a:endParaRPr lang="en-US"/>
        </a:p>
      </dgm:t>
    </dgm:pt>
    <dgm:pt modelId="{E1FB7328-EC43-4B89-81C6-A0073E491A1C}">
      <dgm:prSet phldrT="[Text]" custT="1"/>
      <dgm:spPr>
        <a:xfrm>
          <a:off x="3499505" y="-335994"/>
          <a:ext cx="1509436" cy="142491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Calibri" panose="020F0502020204030204"/>
              <a:ea typeface="+mn-ea"/>
              <a:cs typeface="+mn-cs"/>
            </a:rPr>
            <a:t>Tools: re profits. From Finance...</a:t>
          </a:r>
        </a:p>
      </dgm:t>
    </dgm:pt>
    <dgm:pt modelId="{7B8DE455-41F1-4875-AE0B-B97452839C9C}" type="parTrans" cxnId="{CF680F6B-1C47-4EEB-8AED-7A8340B87740}">
      <dgm:prSet/>
      <dgm:spPr/>
      <dgm:t>
        <a:bodyPr/>
        <a:lstStyle/>
        <a:p>
          <a:endParaRPr lang="en-US"/>
        </a:p>
      </dgm:t>
    </dgm:pt>
    <dgm:pt modelId="{12A0FA7C-386B-41F6-AB61-2E8811265175}" type="sibTrans" cxnId="{CF680F6B-1C47-4EEB-8AED-7A8340B87740}">
      <dgm:prSet/>
      <dgm:spPr/>
      <dgm:t>
        <a:bodyPr/>
        <a:lstStyle/>
        <a:p>
          <a:endParaRPr lang="en-US"/>
        </a:p>
      </dgm:t>
    </dgm:pt>
    <dgm:pt modelId="{063C3562-C22A-4D32-9B3C-11C04E235727}">
      <dgm:prSet phldrT="[Text]"/>
      <dgm:spPr>
        <a:xfrm rot="10800000">
          <a:off x="3001346" y="1577993"/>
          <a:ext cx="1279346" cy="1279346"/>
        </a:xfr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Environ-mental Sustain-ability </a:t>
          </a:r>
        </a:p>
      </dgm:t>
    </dgm:pt>
    <dgm:pt modelId="{B5204353-57E3-405A-9454-B3CFC53E1024}" type="parTrans" cxnId="{DF20BD6B-6C61-4870-8734-3EC396B03AC8}">
      <dgm:prSet/>
      <dgm:spPr/>
      <dgm:t>
        <a:bodyPr/>
        <a:lstStyle/>
        <a:p>
          <a:endParaRPr lang="en-US"/>
        </a:p>
      </dgm:t>
    </dgm:pt>
    <dgm:pt modelId="{766E62A4-3E64-45F0-B07E-9351F9876BD6}" type="sibTrans" cxnId="{DF20BD6B-6C61-4870-8734-3EC396B03AC8}">
      <dgm:prSet/>
      <dgm:spPr/>
      <dgm:t>
        <a:bodyPr/>
        <a:lstStyle/>
        <a:p>
          <a:endParaRPr lang="en-US"/>
        </a:p>
      </dgm:t>
    </dgm:pt>
    <dgm:pt modelId="{1F986227-0FDF-43C6-9320-60056EAD84ED}">
      <dgm:prSet phldrT="[Text]" custT="1"/>
      <dgm:spPr>
        <a:xfrm>
          <a:off x="4051145" y="796446"/>
          <a:ext cx="1801396" cy="309999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100">
              <a:solidFill>
                <a:sysClr val="windowText" lastClr="000000">
                  <a:hueOff val="0"/>
                  <a:satOff val="0"/>
                  <a:lumOff val="0"/>
                  <a:alphaOff val="0"/>
                </a:sysClr>
              </a:solidFill>
              <a:latin typeface="Calibri" panose="020F0502020204030204"/>
              <a:ea typeface="+mn-ea"/>
              <a:cs typeface="+mn-cs"/>
            </a:rPr>
            <a:t>Checklists for waste management, take away compostable containers, marketting without landfill waste, cleaning supplies Baselines &amp; increasing practices over time (annual reviews) </a:t>
          </a:r>
        </a:p>
      </dgm:t>
    </dgm:pt>
    <dgm:pt modelId="{0017EA92-C0CE-49FE-A3EA-BB135EEBD72C}" type="parTrans" cxnId="{2E5ABBA4-3607-446B-BC9B-B0E053C53F63}">
      <dgm:prSet/>
      <dgm:spPr/>
      <dgm:t>
        <a:bodyPr/>
        <a:lstStyle/>
        <a:p>
          <a:endParaRPr lang="en-US"/>
        </a:p>
      </dgm:t>
    </dgm:pt>
    <dgm:pt modelId="{065B42F5-38FE-4045-9A9E-D7A1BE8607B9}" type="sibTrans" cxnId="{2E5ABBA4-3607-446B-BC9B-B0E053C53F63}">
      <dgm:prSet/>
      <dgm:spPr/>
      <dgm:t>
        <a:bodyPr/>
        <a:lstStyle/>
        <a:p>
          <a:endParaRPr lang="en-US"/>
        </a:p>
      </dgm:t>
    </dgm:pt>
    <dgm:pt modelId="{0F4BBA0F-5089-48B7-8A51-3D36FE653C7A}">
      <dgm:prSet phldrT="[Text]"/>
      <dgm:spPr>
        <a:xfrm rot="16200000">
          <a:off x="1662907" y="1577993"/>
          <a:ext cx="1279346" cy="1279346"/>
        </a:xfr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Skills for Disengaged Youth </a:t>
          </a:r>
        </a:p>
      </dgm:t>
    </dgm:pt>
    <dgm:pt modelId="{EA02DCFA-DD10-460D-878E-05EBABE1CE6A}" type="parTrans" cxnId="{CE63C0AD-7849-4E51-B8E2-586A1B706AB9}">
      <dgm:prSet/>
      <dgm:spPr/>
      <dgm:t>
        <a:bodyPr/>
        <a:lstStyle/>
        <a:p>
          <a:endParaRPr lang="en-US"/>
        </a:p>
      </dgm:t>
    </dgm:pt>
    <dgm:pt modelId="{50255806-B88A-409E-A8B9-55E51A99C005}" type="sibTrans" cxnId="{CE63C0AD-7849-4E51-B8E2-586A1B706AB9}">
      <dgm:prSet/>
      <dgm:spPr/>
      <dgm:t>
        <a:bodyPr/>
        <a:lstStyle/>
        <a:p>
          <a:endParaRPr lang="en-US"/>
        </a:p>
      </dgm:t>
    </dgm:pt>
    <dgm:pt modelId="{958D2F8E-0CEB-4D6B-B9DC-886EF8ED5D73}">
      <dgm:prSet phldrT="[Text]"/>
      <dgm:spPr>
        <a:xfrm>
          <a:off x="192878" y="-855448"/>
          <a:ext cx="2168260" cy="246382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en-US" sz="400">
            <a:solidFill>
              <a:sysClr val="windowText" lastClr="000000">
                <a:hueOff val="0"/>
                <a:satOff val="0"/>
                <a:lumOff val="0"/>
                <a:alphaOff val="0"/>
              </a:sysClr>
            </a:solidFill>
            <a:latin typeface="Calibri" panose="020F0502020204030204"/>
            <a:ea typeface="+mn-ea"/>
            <a:cs typeface="+mn-cs"/>
          </a:endParaRPr>
        </a:p>
      </dgm:t>
    </dgm:pt>
    <dgm:pt modelId="{ECEF318F-0370-4030-8DD1-EA50C8967FC2}" type="parTrans" cxnId="{38C96C88-5045-4791-91D9-A3F4F7426698}">
      <dgm:prSet/>
      <dgm:spPr/>
      <dgm:t>
        <a:bodyPr/>
        <a:lstStyle/>
        <a:p>
          <a:endParaRPr lang="en-US"/>
        </a:p>
      </dgm:t>
    </dgm:pt>
    <dgm:pt modelId="{7966B6D8-1AC8-4801-9FC5-7995CD442C43}" type="sibTrans" cxnId="{38C96C88-5045-4791-91D9-A3F4F7426698}">
      <dgm:prSet/>
      <dgm:spPr/>
      <dgm:t>
        <a:bodyPr/>
        <a:lstStyle/>
        <a:p>
          <a:endParaRPr lang="en-US"/>
        </a:p>
      </dgm:t>
    </dgm:pt>
    <dgm:pt modelId="{5937A58E-54BA-4C8F-B30D-30936FAED4D5}">
      <dgm:prSet phldrT="[Text]" custT="1"/>
      <dgm:spPr>
        <a:xfrm>
          <a:off x="192878" y="-855448"/>
          <a:ext cx="2168260" cy="246382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safe accessible community gathering place when previouly no options (baseline).  #'s served.</a:t>
          </a:r>
        </a:p>
      </dgm:t>
    </dgm:pt>
    <dgm:pt modelId="{9A99E344-D1D2-46B9-AEC4-E2B9A31D5AC5}" type="parTrans" cxnId="{FB425A54-EE66-4301-938D-2ED2888B1BD3}">
      <dgm:prSet/>
      <dgm:spPr/>
      <dgm:t>
        <a:bodyPr/>
        <a:lstStyle/>
        <a:p>
          <a:endParaRPr lang="en-US"/>
        </a:p>
      </dgm:t>
    </dgm:pt>
    <dgm:pt modelId="{2D2A3227-63E2-45A8-B392-93CED6C267A0}" type="sibTrans" cxnId="{FB425A54-EE66-4301-938D-2ED2888B1BD3}">
      <dgm:prSet/>
      <dgm:spPr/>
      <dgm:t>
        <a:bodyPr/>
        <a:lstStyle/>
        <a:p>
          <a:endParaRPr lang="en-US"/>
        </a:p>
      </dgm:t>
    </dgm:pt>
    <dgm:pt modelId="{03759D0C-E5C2-4A7E-A8E9-B17A03F6AEF3}">
      <dgm:prSet phldrT="[Text]" custT="1"/>
      <dgm:spPr>
        <a:xfrm>
          <a:off x="192878" y="-855448"/>
          <a:ext cx="2168260" cy="246382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Open house survey results from 63 patrons.</a:t>
          </a:r>
        </a:p>
      </dgm:t>
    </dgm:pt>
    <dgm:pt modelId="{0EBD307F-B2B8-4777-BCB8-A00A4CE1DA04}" type="parTrans" cxnId="{F9E7E1DE-1955-47D8-926E-6027692D9E6E}">
      <dgm:prSet/>
      <dgm:spPr/>
      <dgm:t>
        <a:bodyPr/>
        <a:lstStyle/>
        <a:p>
          <a:endParaRPr lang="en-US"/>
        </a:p>
      </dgm:t>
    </dgm:pt>
    <dgm:pt modelId="{AE00FFBB-9B0F-41F0-9269-CB9159F16490}" type="sibTrans" cxnId="{F9E7E1DE-1955-47D8-926E-6027692D9E6E}">
      <dgm:prSet/>
      <dgm:spPr/>
      <dgm:t>
        <a:bodyPr/>
        <a:lstStyle/>
        <a:p>
          <a:endParaRPr lang="en-US"/>
        </a:p>
      </dgm:t>
    </dgm:pt>
    <dgm:pt modelId="{26F29F5A-2CDC-4798-B1C3-6BE16B542CF8}">
      <dgm:prSet phldrT="[Text]" custT="1"/>
      <dgm:spPr>
        <a:xfrm>
          <a:off x="456368" y="864007"/>
          <a:ext cx="1791120" cy="3043182"/>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050">
              <a:solidFill>
                <a:sysClr val="windowText" lastClr="000000">
                  <a:hueOff val="0"/>
                  <a:satOff val="0"/>
                  <a:lumOff val="0"/>
                  <a:alphaOff val="0"/>
                </a:sysClr>
              </a:solidFill>
              <a:latin typeface="Calibri" panose="020F0502020204030204"/>
              <a:ea typeface="+mn-ea"/>
              <a:cs typeface="+mn-cs"/>
            </a:rPr>
            <a:t>Pre-employment skills checklist from curriculum. Pre &amp; Post measures in skill attainment areas with fair and objective testing methods. </a:t>
          </a:r>
        </a:p>
      </dgm:t>
    </dgm:pt>
    <dgm:pt modelId="{A936A8C1-8243-4B3D-854C-E25A6F1029A7}" type="sibTrans" cxnId="{90810AC9-F74A-4B51-9AF4-EA3E3E397549}">
      <dgm:prSet/>
      <dgm:spPr/>
      <dgm:t>
        <a:bodyPr/>
        <a:lstStyle/>
        <a:p>
          <a:endParaRPr lang="en-US"/>
        </a:p>
      </dgm:t>
    </dgm:pt>
    <dgm:pt modelId="{1F158529-C1A3-4ACD-BE72-A801CDD5AD17}" type="parTrans" cxnId="{90810AC9-F74A-4B51-9AF4-EA3E3E397549}">
      <dgm:prSet/>
      <dgm:spPr/>
      <dgm:t>
        <a:bodyPr/>
        <a:lstStyle/>
        <a:p>
          <a:endParaRPr lang="en-US"/>
        </a:p>
      </dgm:t>
    </dgm:pt>
    <dgm:pt modelId="{79E0592E-9032-4A2A-8C20-80BFEE04743B}">
      <dgm:prSet phldrT="[Text]" custT="1"/>
      <dgm:spPr>
        <a:xfrm>
          <a:off x="456368" y="864007"/>
          <a:ext cx="1791120" cy="3043182"/>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050">
              <a:solidFill>
                <a:sysClr val="windowText" lastClr="000000">
                  <a:hueOff val="0"/>
                  <a:satOff val="0"/>
                  <a:lumOff val="0"/>
                  <a:alphaOff val="0"/>
                </a:sysClr>
              </a:solidFill>
              <a:latin typeface="Calibri" panose="020F0502020204030204"/>
              <a:ea typeface="+mn-ea"/>
              <a:cs typeface="+mn-cs"/>
            </a:rPr>
            <a:t>eg food handlers certificate obtained, inventory management skills</a:t>
          </a:r>
        </a:p>
      </dgm:t>
    </dgm:pt>
    <dgm:pt modelId="{9AD3AE30-D5AA-4FEA-B773-65AC80C42C0F}" type="sibTrans" cxnId="{AF32C8A0-F8F1-469B-B40A-24C6B58009A5}">
      <dgm:prSet/>
      <dgm:spPr/>
      <dgm:t>
        <a:bodyPr/>
        <a:lstStyle/>
        <a:p>
          <a:endParaRPr lang="en-US"/>
        </a:p>
      </dgm:t>
    </dgm:pt>
    <dgm:pt modelId="{4DFA0207-26F7-4664-AA71-788C14E32F94}" type="parTrans" cxnId="{AF32C8A0-F8F1-469B-B40A-24C6B58009A5}">
      <dgm:prSet/>
      <dgm:spPr/>
      <dgm:t>
        <a:bodyPr/>
        <a:lstStyle/>
        <a:p>
          <a:endParaRPr lang="en-US"/>
        </a:p>
      </dgm:t>
    </dgm:pt>
    <dgm:pt modelId="{C343FF68-A21D-47E3-8BD8-F47453D4D109}">
      <dgm:prSet phldrT="[Text]" custT="1"/>
      <dgm:spPr>
        <a:xfrm>
          <a:off x="192878" y="-855448"/>
          <a:ext cx="2168260" cy="246382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case studies, focus groups &amp; surveys ongoing.  </a:t>
          </a:r>
        </a:p>
      </dgm:t>
    </dgm:pt>
    <dgm:pt modelId="{0AB38F98-F220-45A7-B00F-259A1AB38B47}" type="parTrans" cxnId="{74BD37F9-C236-4763-9F80-EEE0A0A93C36}">
      <dgm:prSet/>
      <dgm:spPr/>
      <dgm:t>
        <a:bodyPr/>
        <a:lstStyle/>
        <a:p>
          <a:endParaRPr lang="en-US"/>
        </a:p>
      </dgm:t>
    </dgm:pt>
    <dgm:pt modelId="{B686A4EF-CF7C-4CB1-A52B-1C61B039365B}" type="sibTrans" cxnId="{74BD37F9-C236-4763-9F80-EEE0A0A93C36}">
      <dgm:prSet/>
      <dgm:spPr/>
      <dgm:t>
        <a:bodyPr/>
        <a:lstStyle/>
        <a:p>
          <a:endParaRPr lang="en-US"/>
        </a:p>
      </dgm:t>
    </dgm:pt>
    <dgm:pt modelId="{09F1C288-C9AC-48C2-98E5-EDE0F41B7F65}" type="pres">
      <dgm:prSet presAssocID="{EF35CDC8-40EC-443C-ACEA-B58FEF4F182D}" presName="cycleMatrixDiagram" presStyleCnt="0">
        <dgm:presLayoutVars>
          <dgm:chMax val="1"/>
          <dgm:dir/>
          <dgm:animLvl val="lvl"/>
          <dgm:resizeHandles val="exact"/>
        </dgm:presLayoutVars>
      </dgm:prSet>
      <dgm:spPr/>
      <dgm:t>
        <a:bodyPr/>
        <a:lstStyle/>
        <a:p>
          <a:endParaRPr lang="en-US"/>
        </a:p>
      </dgm:t>
    </dgm:pt>
    <dgm:pt modelId="{39F567FB-FA56-41AD-BF7B-E44A1B934326}" type="pres">
      <dgm:prSet presAssocID="{EF35CDC8-40EC-443C-ACEA-B58FEF4F182D}" presName="children" presStyleCnt="0"/>
      <dgm:spPr/>
    </dgm:pt>
    <dgm:pt modelId="{3F7918D9-8F7E-4026-8BC1-AE3A7ADC756D}" type="pres">
      <dgm:prSet presAssocID="{EF35CDC8-40EC-443C-ACEA-B58FEF4F182D}" presName="child1group" presStyleCnt="0"/>
      <dgm:spPr/>
    </dgm:pt>
    <dgm:pt modelId="{00B44917-D70A-4B8F-86F3-70225FA851A9}" type="pres">
      <dgm:prSet presAssocID="{EF35CDC8-40EC-443C-ACEA-B58FEF4F182D}" presName="child1" presStyleLbl="bgAcc1" presStyleIdx="0" presStyleCnt="4" custScaleX="148554" custScaleY="260591" custLinFactNeighborX="-40820" custLinFactNeighborY="-12197"/>
      <dgm:spPr>
        <a:prstGeom prst="roundRect">
          <a:avLst>
            <a:gd name="adj" fmla="val 10000"/>
          </a:avLst>
        </a:prstGeom>
      </dgm:spPr>
      <dgm:t>
        <a:bodyPr/>
        <a:lstStyle/>
        <a:p>
          <a:endParaRPr lang="en-US"/>
        </a:p>
      </dgm:t>
    </dgm:pt>
    <dgm:pt modelId="{1B1FEF28-C6CA-449C-A039-AACE881745E5}" type="pres">
      <dgm:prSet presAssocID="{EF35CDC8-40EC-443C-ACEA-B58FEF4F182D}" presName="child1Text" presStyleLbl="bgAcc1" presStyleIdx="0" presStyleCnt="4">
        <dgm:presLayoutVars>
          <dgm:bulletEnabled val="1"/>
        </dgm:presLayoutVars>
      </dgm:prSet>
      <dgm:spPr/>
      <dgm:t>
        <a:bodyPr/>
        <a:lstStyle/>
        <a:p>
          <a:endParaRPr lang="en-US"/>
        </a:p>
      </dgm:t>
    </dgm:pt>
    <dgm:pt modelId="{9610FB88-356B-408E-BFC8-1FFB1190FAA3}" type="pres">
      <dgm:prSet presAssocID="{EF35CDC8-40EC-443C-ACEA-B58FEF4F182D}" presName="child2group" presStyleCnt="0"/>
      <dgm:spPr/>
    </dgm:pt>
    <dgm:pt modelId="{023C3A6E-CE0A-4CB9-8B6A-029081126024}" type="pres">
      <dgm:prSet presAssocID="{EF35CDC8-40EC-443C-ACEA-B58FEF4F182D}" presName="child2" presStyleLbl="bgAcc1" presStyleIdx="1" presStyleCnt="4" custScaleX="103416" custScaleY="150709"/>
      <dgm:spPr>
        <a:prstGeom prst="roundRect">
          <a:avLst>
            <a:gd name="adj" fmla="val 10000"/>
          </a:avLst>
        </a:prstGeom>
      </dgm:spPr>
      <dgm:t>
        <a:bodyPr/>
        <a:lstStyle/>
        <a:p>
          <a:endParaRPr lang="en-US"/>
        </a:p>
      </dgm:t>
    </dgm:pt>
    <dgm:pt modelId="{B0CE5D2A-6198-4CF2-9EBA-443B211F5B72}" type="pres">
      <dgm:prSet presAssocID="{EF35CDC8-40EC-443C-ACEA-B58FEF4F182D}" presName="child2Text" presStyleLbl="bgAcc1" presStyleIdx="1" presStyleCnt="4">
        <dgm:presLayoutVars>
          <dgm:bulletEnabled val="1"/>
        </dgm:presLayoutVars>
      </dgm:prSet>
      <dgm:spPr/>
      <dgm:t>
        <a:bodyPr/>
        <a:lstStyle/>
        <a:p>
          <a:endParaRPr lang="en-US"/>
        </a:p>
      </dgm:t>
    </dgm:pt>
    <dgm:pt modelId="{8701FFA6-D88C-47DE-BFC1-1DD17575D468}" type="pres">
      <dgm:prSet presAssocID="{EF35CDC8-40EC-443C-ACEA-B58FEF4F182D}" presName="child3group" presStyleCnt="0"/>
      <dgm:spPr/>
    </dgm:pt>
    <dgm:pt modelId="{92D7265E-EB10-4884-8BCE-CDA29814A8C2}" type="pres">
      <dgm:prSet presAssocID="{EF35CDC8-40EC-443C-ACEA-B58FEF4F182D}" presName="child3" presStyleLbl="bgAcc1" presStyleIdx="2" presStyleCnt="4" custScaleX="123419" custScaleY="339919" custLinFactNeighborX="47796" custLinFactNeighborY="-6130"/>
      <dgm:spPr>
        <a:prstGeom prst="roundRect">
          <a:avLst>
            <a:gd name="adj" fmla="val 10000"/>
          </a:avLst>
        </a:prstGeom>
      </dgm:spPr>
      <dgm:t>
        <a:bodyPr/>
        <a:lstStyle/>
        <a:p>
          <a:endParaRPr lang="en-US"/>
        </a:p>
      </dgm:t>
    </dgm:pt>
    <dgm:pt modelId="{AE4F1E85-11C5-4498-B66A-2CC23B998C31}" type="pres">
      <dgm:prSet presAssocID="{EF35CDC8-40EC-443C-ACEA-B58FEF4F182D}" presName="child3Text" presStyleLbl="bgAcc1" presStyleIdx="2" presStyleCnt="4">
        <dgm:presLayoutVars>
          <dgm:bulletEnabled val="1"/>
        </dgm:presLayoutVars>
      </dgm:prSet>
      <dgm:spPr/>
      <dgm:t>
        <a:bodyPr/>
        <a:lstStyle/>
        <a:p>
          <a:endParaRPr lang="en-US"/>
        </a:p>
      </dgm:t>
    </dgm:pt>
    <dgm:pt modelId="{30EA9F83-F4BB-41C0-AFC1-2E7D9674EB8A}" type="pres">
      <dgm:prSet presAssocID="{EF35CDC8-40EC-443C-ACEA-B58FEF4F182D}" presName="child4group" presStyleCnt="0"/>
      <dgm:spPr/>
    </dgm:pt>
    <dgm:pt modelId="{2E7FEAE4-AE90-42B0-8B4A-6154F25463FD}" type="pres">
      <dgm:prSet presAssocID="{EF35CDC8-40EC-443C-ACEA-B58FEF4F182D}" presName="child4" presStyleLbl="bgAcc1" presStyleIdx="3" presStyleCnt="4" custScaleX="122715" custScaleY="321868" custLinFactNeighborX="-35687" custLinFactNeighborY="8059"/>
      <dgm:spPr>
        <a:prstGeom prst="roundRect">
          <a:avLst>
            <a:gd name="adj" fmla="val 10000"/>
          </a:avLst>
        </a:prstGeom>
      </dgm:spPr>
      <dgm:t>
        <a:bodyPr/>
        <a:lstStyle/>
        <a:p>
          <a:endParaRPr lang="en-US"/>
        </a:p>
      </dgm:t>
    </dgm:pt>
    <dgm:pt modelId="{6D360331-B759-4D7D-836A-1EB545D3883D}" type="pres">
      <dgm:prSet presAssocID="{EF35CDC8-40EC-443C-ACEA-B58FEF4F182D}" presName="child4Text" presStyleLbl="bgAcc1" presStyleIdx="3" presStyleCnt="4">
        <dgm:presLayoutVars>
          <dgm:bulletEnabled val="1"/>
        </dgm:presLayoutVars>
      </dgm:prSet>
      <dgm:spPr/>
      <dgm:t>
        <a:bodyPr/>
        <a:lstStyle/>
        <a:p>
          <a:endParaRPr lang="en-US"/>
        </a:p>
      </dgm:t>
    </dgm:pt>
    <dgm:pt modelId="{5B107D41-07C1-4939-B1FE-97864117206C}" type="pres">
      <dgm:prSet presAssocID="{EF35CDC8-40EC-443C-ACEA-B58FEF4F182D}" presName="childPlaceholder" presStyleCnt="0"/>
      <dgm:spPr/>
    </dgm:pt>
    <dgm:pt modelId="{CA79633F-2C89-4253-A8D7-40E1BFD71C23}" type="pres">
      <dgm:prSet presAssocID="{EF35CDC8-40EC-443C-ACEA-B58FEF4F182D}" presName="circle" presStyleCnt="0"/>
      <dgm:spPr/>
    </dgm:pt>
    <dgm:pt modelId="{58AA80D9-B7C6-43A4-BF3B-9015709BA989}" type="pres">
      <dgm:prSet presAssocID="{EF35CDC8-40EC-443C-ACEA-B58FEF4F182D}" presName="quadrant1" presStyleLbl="node1" presStyleIdx="0" presStyleCnt="4">
        <dgm:presLayoutVars>
          <dgm:chMax val="1"/>
          <dgm:bulletEnabled val="1"/>
        </dgm:presLayoutVars>
      </dgm:prSet>
      <dgm:spPr>
        <a:prstGeom prst="pieWedge">
          <a:avLst/>
        </a:prstGeom>
      </dgm:spPr>
      <dgm:t>
        <a:bodyPr/>
        <a:lstStyle/>
        <a:p>
          <a:endParaRPr lang="en-US"/>
        </a:p>
      </dgm:t>
    </dgm:pt>
    <dgm:pt modelId="{A09F8121-118A-42BA-A7AE-96728EC675EC}" type="pres">
      <dgm:prSet presAssocID="{EF35CDC8-40EC-443C-ACEA-B58FEF4F182D}" presName="quadrant2" presStyleLbl="node1" presStyleIdx="1" presStyleCnt="4">
        <dgm:presLayoutVars>
          <dgm:chMax val="1"/>
          <dgm:bulletEnabled val="1"/>
        </dgm:presLayoutVars>
      </dgm:prSet>
      <dgm:spPr>
        <a:prstGeom prst="pieWedge">
          <a:avLst/>
        </a:prstGeom>
      </dgm:spPr>
      <dgm:t>
        <a:bodyPr/>
        <a:lstStyle/>
        <a:p>
          <a:endParaRPr lang="en-US"/>
        </a:p>
      </dgm:t>
    </dgm:pt>
    <dgm:pt modelId="{B7F3D6C1-30D5-4F00-A7D4-6D5D2E310469}" type="pres">
      <dgm:prSet presAssocID="{EF35CDC8-40EC-443C-ACEA-B58FEF4F182D}" presName="quadrant3" presStyleLbl="node1" presStyleIdx="2" presStyleCnt="4">
        <dgm:presLayoutVars>
          <dgm:chMax val="1"/>
          <dgm:bulletEnabled val="1"/>
        </dgm:presLayoutVars>
      </dgm:prSet>
      <dgm:spPr>
        <a:prstGeom prst="pieWedge">
          <a:avLst/>
        </a:prstGeom>
      </dgm:spPr>
      <dgm:t>
        <a:bodyPr/>
        <a:lstStyle/>
        <a:p>
          <a:endParaRPr lang="en-US"/>
        </a:p>
      </dgm:t>
    </dgm:pt>
    <dgm:pt modelId="{BAC73042-1511-4F38-9D74-46EFE96DA52B}" type="pres">
      <dgm:prSet presAssocID="{EF35CDC8-40EC-443C-ACEA-B58FEF4F182D}" presName="quadrant4" presStyleLbl="node1" presStyleIdx="3" presStyleCnt="4">
        <dgm:presLayoutVars>
          <dgm:chMax val="1"/>
          <dgm:bulletEnabled val="1"/>
        </dgm:presLayoutVars>
      </dgm:prSet>
      <dgm:spPr>
        <a:prstGeom prst="pieWedge">
          <a:avLst/>
        </a:prstGeom>
      </dgm:spPr>
      <dgm:t>
        <a:bodyPr/>
        <a:lstStyle/>
        <a:p>
          <a:endParaRPr lang="en-US"/>
        </a:p>
      </dgm:t>
    </dgm:pt>
    <dgm:pt modelId="{F5D93987-D541-44E5-B40B-7B6BFCE4FED1}" type="pres">
      <dgm:prSet presAssocID="{EF35CDC8-40EC-443C-ACEA-B58FEF4F182D}" presName="quadrantPlaceholder" presStyleCnt="0"/>
      <dgm:spPr/>
    </dgm:pt>
    <dgm:pt modelId="{D53A9A20-1928-403A-9409-7A645C9E9B40}" type="pres">
      <dgm:prSet presAssocID="{EF35CDC8-40EC-443C-ACEA-B58FEF4F182D}" presName="center1" presStyleLbl="fgShp" presStyleIdx="0" presStyleCnt="2"/>
      <dgm:spPr>
        <a:xfrm>
          <a:off x="2750942" y="1282532"/>
          <a:ext cx="441714" cy="384099"/>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4517A391-1641-4111-A5B4-D1B6C5935AA3}" type="pres">
      <dgm:prSet presAssocID="{EF35CDC8-40EC-443C-ACEA-B58FEF4F182D}" presName="center2" presStyleLbl="fgShp" presStyleIdx="1" presStyleCnt="2"/>
      <dgm:spPr>
        <a:xfrm rot="10800000">
          <a:off x="2750942" y="1430263"/>
          <a:ext cx="441714" cy="384099"/>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Lst>
  <dgm:cxnLst>
    <dgm:cxn modelId="{A94527AC-8EF7-4C3C-9808-0FDCA9EFFE25}" type="presOf" srcId="{5937A58E-54BA-4C8F-B30D-30936FAED4D5}" destId="{1B1FEF28-C6CA-449C-A039-AACE881745E5}" srcOrd="1" destOrd="1" presId="urn:microsoft.com/office/officeart/2005/8/layout/cycle4"/>
    <dgm:cxn modelId="{62DBF5F0-7984-4EBE-B84C-55514A39446C}" type="presOf" srcId="{26F29F5A-2CDC-4798-B1C3-6BE16B542CF8}" destId="{6D360331-B759-4D7D-836A-1EB545D3883D}" srcOrd="1" destOrd="0" presId="urn:microsoft.com/office/officeart/2005/8/layout/cycle4"/>
    <dgm:cxn modelId="{41B3E724-620E-4D71-99C9-8715FF88108E}" type="presOf" srcId="{958D2F8E-0CEB-4D6B-B9DC-886EF8ED5D73}" destId="{00B44917-D70A-4B8F-86F3-70225FA851A9}" srcOrd="0" destOrd="4" presId="urn:microsoft.com/office/officeart/2005/8/layout/cycle4"/>
    <dgm:cxn modelId="{CF680F6B-1C47-4EEB-8AED-7A8340B87740}" srcId="{5298585F-4898-4F78-B7A8-CE40A241CD1B}" destId="{E1FB7328-EC43-4B89-81C6-A0073E491A1C}" srcOrd="0" destOrd="0" parTransId="{7B8DE455-41F1-4875-AE0B-B97452839C9C}" sibTransId="{12A0FA7C-386B-41F6-AB61-2E8811265175}"/>
    <dgm:cxn modelId="{D2FD8F9F-9237-463C-99E4-26E1373B6814}" type="presOf" srcId="{0F4BBA0F-5089-48B7-8A51-3D36FE653C7A}" destId="{BAC73042-1511-4F38-9D74-46EFE96DA52B}" srcOrd="0" destOrd="0" presId="urn:microsoft.com/office/officeart/2005/8/layout/cycle4"/>
    <dgm:cxn modelId="{407D48D6-9147-4BCA-9692-7FD13CB0CD5F}" type="presOf" srcId="{C343FF68-A21D-47E3-8BD8-F47453D4D109}" destId="{1B1FEF28-C6CA-449C-A039-AACE881745E5}" srcOrd="1" destOrd="3" presId="urn:microsoft.com/office/officeart/2005/8/layout/cycle4"/>
    <dgm:cxn modelId="{CE63C0AD-7849-4E51-B8E2-586A1B706AB9}" srcId="{EF35CDC8-40EC-443C-ACEA-B58FEF4F182D}" destId="{0F4BBA0F-5089-48B7-8A51-3D36FE653C7A}" srcOrd="3" destOrd="0" parTransId="{EA02DCFA-DD10-460D-878E-05EBABE1CE6A}" sibTransId="{50255806-B88A-409E-A8B9-55E51A99C005}"/>
    <dgm:cxn modelId="{5E3F0EA1-FA3B-4F5E-82EF-2BC6745510D3}" type="presOf" srcId="{79E0592E-9032-4A2A-8C20-80BFEE04743B}" destId="{2E7FEAE4-AE90-42B0-8B4A-6154F25463FD}" srcOrd="0" destOrd="1" presId="urn:microsoft.com/office/officeart/2005/8/layout/cycle4"/>
    <dgm:cxn modelId="{3A92F3B0-04BB-4D67-BFD9-D68868A7A93D}" type="presOf" srcId="{063C3562-C22A-4D32-9B3C-11C04E235727}" destId="{B7F3D6C1-30D5-4F00-A7D4-6D5D2E310469}" srcOrd="0" destOrd="0" presId="urn:microsoft.com/office/officeart/2005/8/layout/cycle4"/>
    <dgm:cxn modelId="{24115E54-81F0-41C3-813D-C0F7DDF2F225}" type="presOf" srcId="{9511A911-2164-45DC-8A32-0B5747DFA1C2}" destId="{00B44917-D70A-4B8F-86F3-70225FA851A9}" srcOrd="0" destOrd="0" presId="urn:microsoft.com/office/officeart/2005/8/layout/cycle4"/>
    <dgm:cxn modelId="{594AA8BD-CA5B-4A42-B9DA-1D21F9069C23}" srcId="{0ACB910A-B708-4805-9767-CAAC8E494AE7}" destId="{9511A911-2164-45DC-8A32-0B5747DFA1C2}" srcOrd="0" destOrd="0" parTransId="{8F2F0776-B514-4144-860A-B964E26D8904}" sibTransId="{A71A4289-7A92-46DA-8553-541F0CB0C4F8}"/>
    <dgm:cxn modelId="{25F10FC6-E6E1-4F15-B0DE-4F0A4907B967}" srcId="{EF35CDC8-40EC-443C-ACEA-B58FEF4F182D}" destId="{5298585F-4898-4F78-B7A8-CE40A241CD1B}" srcOrd="1" destOrd="0" parTransId="{65C0FE9F-F7F5-4965-BDCB-8BD4EC1E57DE}" sibTransId="{8556656D-73AD-456E-817C-9FFB9B86AC4C}"/>
    <dgm:cxn modelId="{9EE22E39-2034-4AC1-9B6F-8003458D501F}" type="presOf" srcId="{0ACB910A-B708-4805-9767-CAAC8E494AE7}" destId="{58AA80D9-B7C6-43A4-BF3B-9015709BA989}" srcOrd="0" destOrd="0" presId="urn:microsoft.com/office/officeart/2005/8/layout/cycle4"/>
    <dgm:cxn modelId="{0ACAA6D9-76AB-41B2-AD52-60930074C99D}" type="presOf" srcId="{EF35CDC8-40EC-443C-ACEA-B58FEF4F182D}" destId="{09F1C288-C9AC-48C2-98E5-EDE0F41B7F65}" srcOrd="0" destOrd="0" presId="urn:microsoft.com/office/officeart/2005/8/layout/cycle4"/>
    <dgm:cxn modelId="{4D7CAB75-AF7A-417B-A1A7-B75E5EA18E89}" srcId="{EF35CDC8-40EC-443C-ACEA-B58FEF4F182D}" destId="{0ACB910A-B708-4805-9767-CAAC8E494AE7}" srcOrd="0" destOrd="0" parTransId="{A775B13B-7816-4700-B8BB-7581E9E988A2}" sibTransId="{1330AB66-CEF1-4876-97AF-6AAC422FFBBB}"/>
    <dgm:cxn modelId="{985CF854-7D35-4574-958C-2513ABC547B4}" type="presOf" srcId="{E1FB7328-EC43-4B89-81C6-A0073E491A1C}" destId="{023C3A6E-CE0A-4CB9-8B6A-029081126024}" srcOrd="0" destOrd="0" presId="urn:microsoft.com/office/officeart/2005/8/layout/cycle4"/>
    <dgm:cxn modelId="{AF32C8A0-F8F1-469B-B40A-24C6B58009A5}" srcId="{0F4BBA0F-5089-48B7-8A51-3D36FE653C7A}" destId="{79E0592E-9032-4A2A-8C20-80BFEE04743B}" srcOrd="1" destOrd="0" parTransId="{4DFA0207-26F7-4664-AA71-788C14E32F94}" sibTransId="{9AD3AE30-D5AA-4FEA-B773-65AC80C42C0F}"/>
    <dgm:cxn modelId="{0BB38E41-3020-48A4-BAFF-AB27DCB6769C}" type="presOf" srcId="{958D2F8E-0CEB-4D6B-B9DC-886EF8ED5D73}" destId="{1B1FEF28-C6CA-449C-A039-AACE881745E5}" srcOrd="1" destOrd="4" presId="urn:microsoft.com/office/officeart/2005/8/layout/cycle4"/>
    <dgm:cxn modelId="{DF20BD6B-6C61-4870-8734-3EC396B03AC8}" srcId="{EF35CDC8-40EC-443C-ACEA-B58FEF4F182D}" destId="{063C3562-C22A-4D32-9B3C-11C04E235727}" srcOrd="2" destOrd="0" parTransId="{B5204353-57E3-405A-9454-B3CFC53E1024}" sibTransId="{766E62A4-3E64-45F0-B07E-9351F9876BD6}"/>
    <dgm:cxn modelId="{FB425A54-EE66-4301-938D-2ED2888B1BD3}" srcId="{0ACB910A-B708-4805-9767-CAAC8E494AE7}" destId="{5937A58E-54BA-4C8F-B30D-30936FAED4D5}" srcOrd="1" destOrd="0" parTransId="{9A99E344-D1D2-46B9-AEC4-E2B9A31D5AC5}" sibTransId="{2D2A3227-63E2-45A8-B392-93CED6C267A0}"/>
    <dgm:cxn modelId="{74BD37F9-C236-4763-9F80-EEE0A0A93C36}" srcId="{0ACB910A-B708-4805-9767-CAAC8E494AE7}" destId="{C343FF68-A21D-47E3-8BD8-F47453D4D109}" srcOrd="3" destOrd="0" parTransId="{0AB38F98-F220-45A7-B00F-259A1AB38B47}" sibTransId="{B686A4EF-CF7C-4CB1-A52B-1C61B039365B}"/>
    <dgm:cxn modelId="{F9E7E1DE-1955-47D8-926E-6027692D9E6E}" srcId="{0ACB910A-B708-4805-9767-CAAC8E494AE7}" destId="{03759D0C-E5C2-4A7E-A8E9-B17A03F6AEF3}" srcOrd="2" destOrd="0" parTransId="{0EBD307F-B2B8-4777-BCB8-A00A4CE1DA04}" sibTransId="{AE00FFBB-9B0F-41F0-9269-CB9159F16490}"/>
    <dgm:cxn modelId="{65BB448C-AC15-4335-8490-F95D548319E5}" type="presOf" srcId="{03759D0C-E5C2-4A7E-A8E9-B17A03F6AEF3}" destId="{1B1FEF28-C6CA-449C-A039-AACE881745E5}" srcOrd="1" destOrd="2" presId="urn:microsoft.com/office/officeart/2005/8/layout/cycle4"/>
    <dgm:cxn modelId="{0C6AF089-7706-4E5C-A673-0DF1D28C175B}" type="presOf" srcId="{26F29F5A-2CDC-4798-B1C3-6BE16B542CF8}" destId="{2E7FEAE4-AE90-42B0-8B4A-6154F25463FD}" srcOrd="0" destOrd="0" presId="urn:microsoft.com/office/officeart/2005/8/layout/cycle4"/>
    <dgm:cxn modelId="{38C96C88-5045-4791-91D9-A3F4F7426698}" srcId="{0ACB910A-B708-4805-9767-CAAC8E494AE7}" destId="{958D2F8E-0CEB-4D6B-B9DC-886EF8ED5D73}" srcOrd="4" destOrd="0" parTransId="{ECEF318F-0370-4030-8DD1-EA50C8967FC2}" sibTransId="{7966B6D8-1AC8-4801-9FC5-7995CD442C43}"/>
    <dgm:cxn modelId="{730B91ED-2950-4281-997D-D5BB995BD22B}" type="presOf" srcId="{1F986227-0FDF-43C6-9320-60056EAD84ED}" destId="{92D7265E-EB10-4884-8BCE-CDA29814A8C2}" srcOrd="0" destOrd="0" presId="urn:microsoft.com/office/officeart/2005/8/layout/cycle4"/>
    <dgm:cxn modelId="{4052B8F4-DA94-4F3A-A1C8-A74D15E2D779}" type="presOf" srcId="{5298585F-4898-4F78-B7A8-CE40A241CD1B}" destId="{A09F8121-118A-42BA-A7AE-96728EC675EC}" srcOrd="0" destOrd="0" presId="urn:microsoft.com/office/officeart/2005/8/layout/cycle4"/>
    <dgm:cxn modelId="{27AC29C3-3D5A-47C4-BDE9-E46C17A326C6}" type="presOf" srcId="{C343FF68-A21D-47E3-8BD8-F47453D4D109}" destId="{00B44917-D70A-4B8F-86F3-70225FA851A9}" srcOrd="0" destOrd="3" presId="urn:microsoft.com/office/officeart/2005/8/layout/cycle4"/>
    <dgm:cxn modelId="{B0F3AA7B-9C0A-4350-B0A8-3D2F4D82E780}" type="presOf" srcId="{79E0592E-9032-4A2A-8C20-80BFEE04743B}" destId="{6D360331-B759-4D7D-836A-1EB545D3883D}" srcOrd="1" destOrd="1" presId="urn:microsoft.com/office/officeart/2005/8/layout/cycle4"/>
    <dgm:cxn modelId="{CB27515C-9E6F-45F3-855E-6A4C53BDA025}" type="presOf" srcId="{5937A58E-54BA-4C8F-B30D-30936FAED4D5}" destId="{00B44917-D70A-4B8F-86F3-70225FA851A9}" srcOrd="0" destOrd="1" presId="urn:microsoft.com/office/officeart/2005/8/layout/cycle4"/>
    <dgm:cxn modelId="{C35F1CBC-C368-4C33-8F63-144224846FAB}" type="presOf" srcId="{1F986227-0FDF-43C6-9320-60056EAD84ED}" destId="{AE4F1E85-11C5-4498-B66A-2CC23B998C31}" srcOrd="1" destOrd="0" presId="urn:microsoft.com/office/officeart/2005/8/layout/cycle4"/>
    <dgm:cxn modelId="{2E5ABBA4-3607-446B-BC9B-B0E053C53F63}" srcId="{063C3562-C22A-4D32-9B3C-11C04E235727}" destId="{1F986227-0FDF-43C6-9320-60056EAD84ED}" srcOrd="0" destOrd="0" parTransId="{0017EA92-C0CE-49FE-A3EA-BB135EEBD72C}" sibTransId="{065B42F5-38FE-4045-9A9E-D7A1BE8607B9}"/>
    <dgm:cxn modelId="{0C60F95D-DC09-4563-813D-70BB87794379}" type="presOf" srcId="{03759D0C-E5C2-4A7E-A8E9-B17A03F6AEF3}" destId="{00B44917-D70A-4B8F-86F3-70225FA851A9}" srcOrd="0" destOrd="2" presId="urn:microsoft.com/office/officeart/2005/8/layout/cycle4"/>
    <dgm:cxn modelId="{90810AC9-F74A-4B51-9AF4-EA3E3E397549}" srcId="{0F4BBA0F-5089-48B7-8A51-3D36FE653C7A}" destId="{26F29F5A-2CDC-4798-B1C3-6BE16B542CF8}" srcOrd="0" destOrd="0" parTransId="{1F158529-C1A3-4ACD-BE72-A801CDD5AD17}" sibTransId="{A936A8C1-8243-4B3D-854C-E25A6F1029A7}"/>
    <dgm:cxn modelId="{7DE19E2F-C982-441D-8592-39501472FE65}" type="presOf" srcId="{E1FB7328-EC43-4B89-81C6-A0073E491A1C}" destId="{B0CE5D2A-6198-4CF2-9EBA-443B211F5B72}" srcOrd="1" destOrd="0" presId="urn:microsoft.com/office/officeart/2005/8/layout/cycle4"/>
    <dgm:cxn modelId="{004FF322-01A1-465B-933D-E3417BA8D6E6}" type="presOf" srcId="{9511A911-2164-45DC-8A32-0B5747DFA1C2}" destId="{1B1FEF28-C6CA-449C-A039-AACE881745E5}" srcOrd="1" destOrd="0" presId="urn:microsoft.com/office/officeart/2005/8/layout/cycle4"/>
    <dgm:cxn modelId="{7D85195C-3886-4CD2-880C-758725A314A5}" type="presParOf" srcId="{09F1C288-C9AC-48C2-98E5-EDE0F41B7F65}" destId="{39F567FB-FA56-41AD-BF7B-E44A1B934326}" srcOrd="0" destOrd="0" presId="urn:microsoft.com/office/officeart/2005/8/layout/cycle4"/>
    <dgm:cxn modelId="{85825411-0778-428D-B335-CF0EA1C68698}" type="presParOf" srcId="{39F567FB-FA56-41AD-BF7B-E44A1B934326}" destId="{3F7918D9-8F7E-4026-8BC1-AE3A7ADC756D}" srcOrd="0" destOrd="0" presId="urn:microsoft.com/office/officeart/2005/8/layout/cycle4"/>
    <dgm:cxn modelId="{086EE213-621A-4F4B-A97F-4F5FBE6AA11F}" type="presParOf" srcId="{3F7918D9-8F7E-4026-8BC1-AE3A7ADC756D}" destId="{00B44917-D70A-4B8F-86F3-70225FA851A9}" srcOrd="0" destOrd="0" presId="urn:microsoft.com/office/officeart/2005/8/layout/cycle4"/>
    <dgm:cxn modelId="{77DC67C2-1754-4C83-9AC7-D6F5D5DF53CC}" type="presParOf" srcId="{3F7918D9-8F7E-4026-8BC1-AE3A7ADC756D}" destId="{1B1FEF28-C6CA-449C-A039-AACE881745E5}" srcOrd="1" destOrd="0" presId="urn:microsoft.com/office/officeart/2005/8/layout/cycle4"/>
    <dgm:cxn modelId="{28185634-881F-416D-BDF2-512ECD5267A8}" type="presParOf" srcId="{39F567FB-FA56-41AD-BF7B-E44A1B934326}" destId="{9610FB88-356B-408E-BFC8-1FFB1190FAA3}" srcOrd="1" destOrd="0" presId="urn:microsoft.com/office/officeart/2005/8/layout/cycle4"/>
    <dgm:cxn modelId="{90F2894C-49FD-4708-9B74-A0C6CDDF16A7}" type="presParOf" srcId="{9610FB88-356B-408E-BFC8-1FFB1190FAA3}" destId="{023C3A6E-CE0A-4CB9-8B6A-029081126024}" srcOrd="0" destOrd="0" presId="urn:microsoft.com/office/officeart/2005/8/layout/cycle4"/>
    <dgm:cxn modelId="{B0533084-9E9D-4082-BD78-A41A220788F4}" type="presParOf" srcId="{9610FB88-356B-408E-BFC8-1FFB1190FAA3}" destId="{B0CE5D2A-6198-4CF2-9EBA-443B211F5B72}" srcOrd="1" destOrd="0" presId="urn:microsoft.com/office/officeart/2005/8/layout/cycle4"/>
    <dgm:cxn modelId="{025EDDC5-AAC8-42CF-B873-8E65A9D9CF10}" type="presParOf" srcId="{39F567FB-FA56-41AD-BF7B-E44A1B934326}" destId="{8701FFA6-D88C-47DE-BFC1-1DD17575D468}" srcOrd="2" destOrd="0" presId="urn:microsoft.com/office/officeart/2005/8/layout/cycle4"/>
    <dgm:cxn modelId="{F7C02B01-D3AE-4EB9-8BB6-7A011150FC7A}" type="presParOf" srcId="{8701FFA6-D88C-47DE-BFC1-1DD17575D468}" destId="{92D7265E-EB10-4884-8BCE-CDA29814A8C2}" srcOrd="0" destOrd="0" presId="urn:microsoft.com/office/officeart/2005/8/layout/cycle4"/>
    <dgm:cxn modelId="{8A4F7540-E977-4AAD-91AA-554041BE9C7D}" type="presParOf" srcId="{8701FFA6-D88C-47DE-BFC1-1DD17575D468}" destId="{AE4F1E85-11C5-4498-B66A-2CC23B998C31}" srcOrd="1" destOrd="0" presId="urn:microsoft.com/office/officeart/2005/8/layout/cycle4"/>
    <dgm:cxn modelId="{7F68F8AE-9647-40C0-B431-BB3174E2F4C1}" type="presParOf" srcId="{39F567FB-FA56-41AD-BF7B-E44A1B934326}" destId="{30EA9F83-F4BB-41C0-AFC1-2E7D9674EB8A}" srcOrd="3" destOrd="0" presId="urn:microsoft.com/office/officeart/2005/8/layout/cycle4"/>
    <dgm:cxn modelId="{F5D0A0BB-712D-4640-843B-144DD372EAB6}" type="presParOf" srcId="{30EA9F83-F4BB-41C0-AFC1-2E7D9674EB8A}" destId="{2E7FEAE4-AE90-42B0-8B4A-6154F25463FD}" srcOrd="0" destOrd="0" presId="urn:microsoft.com/office/officeart/2005/8/layout/cycle4"/>
    <dgm:cxn modelId="{59BC3544-5D65-4A6E-82EF-171ADD8DE52A}" type="presParOf" srcId="{30EA9F83-F4BB-41C0-AFC1-2E7D9674EB8A}" destId="{6D360331-B759-4D7D-836A-1EB545D3883D}" srcOrd="1" destOrd="0" presId="urn:microsoft.com/office/officeart/2005/8/layout/cycle4"/>
    <dgm:cxn modelId="{BB436746-29E5-43A9-82E9-50AF9C63F1D7}" type="presParOf" srcId="{39F567FB-FA56-41AD-BF7B-E44A1B934326}" destId="{5B107D41-07C1-4939-B1FE-97864117206C}" srcOrd="4" destOrd="0" presId="urn:microsoft.com/office/officeart/2005/8/layout/cycle4"/>
    <dgm:cxn modelId="{2DB5D198-D1B4-4C18-B028-C7E3474888FE}" type="presParOf" srcId="{09F1C288-C9AC-48C2-98E5-EDE0F41B7F65}" destId="{CA79633F-2C89-4253-A8D7-40E1BFD71C23}" srcOrd="1" destOrd="0" presId="urn:microsoft.com/office/officeart/2005/8/layout/cycle4"/>
    <dgm:cxn modelId="{A568EA04-9C5A-4231-8716-E50857131A66}" type="presParOf" srcId="{CA79633F-2C89-4253-A8D7-40E1BFD71C23}" destId="{58AA80D9-B7C6-43A4-BF3B-9015709BA989}" srcOrd="0" destOrd="0" presId="urn:microsoft.com/office/officeart/2005/8/layout/cycle4"/>
    <dgm:cxn modelId="{9DB28497-0DA1-4603-82A0-9E6FD4AF1D39}" type="presParOf" srcId="{CA79633F-2C89-4253-A8D7-40E1BFD71C23}" destId="{A09F8121-118A-42BA-A7AE-96728EC675EC}" srcOrd="1" destOrd="0" presId="urn:microsoft.com/office/officeart/2005/8/layout/cycle4"/>
    <dgm:cxn modelId="{034382F7-A14D-4262-AEE6-1EECA5084C90}" type="presParOf" srcId="{CA79633F-2C89-4253-A8D7-40E1BFD71C23}" destId="{B7F3D6C1-30D5-4F00-A7D4-6D5D2E310469}" srcOrd="2" destOrd="0" presId="urn:microsoft.com/office/officeart/2005/8/layout/cycle4"/>
    <dgm:cxn modelId="{FA83BBD1-E097-4A9A-B2FA-460745F90A4D}" type="presParOf" srcId="{CA79633F-2C89-4253-A8D7-40E1BFD71C23}" destId="{BAC73042-1511-4F38-9D74-46EFE96DA52B}" srcOrd="3" destOrd="0" presId="urn:microsoft.com/office/officeart/2005/8/layout/cycle4"/>
    <dgm:cxn modelId="{E30D4658-EE14-4DC0-8DEF-70612B0388CC}" type="presParOf" srcId="{CA79633F-2C89-4253-A8D7-40E1BFD71C23}" destId="{F5D93987-D541-44E5-B40B-7B6BFCE4FED1}" srcOrd="4" destOrd="0" presId="urn:microsoft.com/office/officeart/2005/8/layout/cycle4"/>
    <dgm:cxn modelId="{EBB9CAD6-D4E8-43AA-AFA6-01CEDF9313B6}" type="presParOf" srcId="{09F1C288-C9AC-48C2-98E5-EDE0F41B7F65}" destId="{D53A9A20-1928-403A-9409-7A645C9E9B40}" srcOrd="2" destOrd="0" presId="urn:microsoft.com/office/officeart/2005/8/layout/cycle4"/>
    <dgm:cxn modelId="{1DE64E57-711C-43BE-ABE6-ED3A2CCF63ED}" type="presParOf" srcId="{09F1C288-C9AC-48C2-98E5-EDE0F41B7F65}" destId="{4517A391-1641-4111-A5B4-D1B6C5935AA3}" srcOrd="3" destOrd="0" presId="urn:microsoft.com/office/officeart/2005/8/layout/cycle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D7265E-EB10-4884-8BCE-CDA29814A8C2}">
      <dsp:nvSpPr>
        <dsp:cNvPr id="0" name=""/>
        <dsp:cNvSpPr/>
      </dsp:nvSpPr>
      <dsp:spPr>
        <a:xfrm>
          <a:off x="4051145" y="796446"/>
          <a:ext cx="1801396" cy="309999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panose="020F0502020204030204"/>
              <a:ea typeface="+mn-ea"/>
              <a:cs typeface="+mn-cs"/>
            </a:rPr>
            <a:t>Checklists for waste management, take away compostable containers, marketting without landfill waste, cleaning supplies Baselines &amp; increasing practices over time (annual reviews) </a:t>
          </a:r>
        </a:p>
      </dsp:txBody>
      <dsp:txXfrm>
        <a:off x="4628497" y="1522983"/>
        <a:ext cx="1187111" cy="2336521"/>
      </dsp:txXfrm>
    </dsp:sp>
    <dsp:sp modelId="{2E7FEAE4-AE90-42B0-8B4A-6154F25463FD}">
      <dsp:nvSpPr>
        <dsp:cNvPr id="0" name=""/>
        <dsp:cNvSpPr/>
      </dsp:nvSpPr>
      <dsp:spPr>
        <a:xfrm>
          <a:off x="456368" y="864007"/>
          <a:ext cx="1791120" cy="30431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en-US" sz="1050" kern="1200">
              <a:solidFill>
                <a:sysClr val="windowText" lastClr="000000">
                  <a:hueOff val="0"/>
                  <a:satOff val="0"/>
                  <a:lumOff val="0"/>
                  <a:alphaOff val="0"/>
                </a:sysClr>
              </a:solidFill>
              <a:latin typeface="Calibri" panose="020F0502020204030204"/>
              <a:ea typeface="+mn-ea"/>
              <a:cs typeface="+mn-cs"/>
            </a:rPr>
            <a:t>Pre-employment skills checklist from curriculum. Pre &amp; Post measures in skill attainment areas with fair and objective testing methods. </a:t>
          </a:r>
        </a:p>
        <a:p>
          <a:pPr marL="57150" lvl="1" indent="-57150" algn="l" defTabSz="466725">
            <a:lnSpc>
              <a:spcPct val="90000"/>
            </a:lnSpc>
            <a:spcBef>
              <a:spcPct val="0"/>
            </a:spcBef>
            <a:spcAft>
              <a:spcPct val="15000"/>
            </a:spcAft>
            <a:buChar char="••"/>
          </a:pPr>
          <a:r>
            <a:rPr lang="en-US" sz="1050" kern="1200">
              <a:solidFill>
                <a:sysClr val="windowText" lastClr="000000">
                  <a:hueOff val="0"/>
                  <a:satOff val="0"/>
                  <a:lumOff val="0"/>
                  <a:alphaOff val="0"/>
                </a:sysClr>
              </a:solidFill>
              <a:latin typeface="Calibri" panose="020F0502020204030204"/>
              <a:ea typeface="+mn-ea"/>
              <a:cs typeface="+mn-cs"/>
            </a:rPr>
            <a:t>eg food handlers certificate obtained, inventory management skills</a:t>
          </a:r>
        </a:p>
      </dsp:txBody>
      <dsp:txXfrm>
        <a:off x="493090" y="1661525"/>
        <a:ext cx="1180340" cy="2208943"/>
      </dsp:txXfrm>
    </dsp:sp>
    <dsp:sp modelId="{023C3A6E-CE0A-4CB9-8B6A-029081126024}">
      <dsp:nvSpPr>
        <dsp:cNvPr id="0" name=""/>
        <dsp:cNvSpPr/>
      </dsp:nvSpPr>
      <dsp:spPr>
        <a:xfrm>
          <a:off x="3499505" y="-335994"/>
          <a:ext cx="1509436" cy="142491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Tools: re profits. From Finance...</a:t>
          </a:r>
        </a:p>
      </dsp:txBody>
      <dsp:txXfrm>
        <a:off x="3983283" y="-305047"/>
        <a:ext cx="994711" cy="1006793"/>
      </dsp:txXfrm>
    </dsp:sp>
    <dsp:sp modelId="{00B44917-D70A-4B8F-86F3-70225FA851A9}">
      <dsp:nvSpPr>
        <dsp:cNvPr id="0" name=""/>
        <dsp:cNvSpPr/>
      </dsp:nvSpPr>
      <dsp:spPr>
        <a:xfrm>
          <a:off x="192878" y="-855448"/>
          <a:ext cx="2168260" cy="246382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Healthy &amp; Fresh food served where previously no options (baseline).  # of meals served / mon.</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safe accessible community gathering place when previouly no options (baseline).  #'s served.</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Open house survey results from 63 patrons.</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case studies, focus groups &amp; surveys ongoing.  </a:t>
          </a:r>
        </a:p>
        <a:p>
          <a:pPr marL="57150" lvl="1" indent="-57150" algn="l" defTabSz="177800">
            <a:lnSpc>
              <a:spcPct val="90000"/>
            </a:lnSpc>
            <a:spcBef>
              <a:spcPct val="0"/>
            </a:spcBef>
            <a:spcAft>
              <a:spcPct val="15000"/>
            </a:spcAft>
            <a:buChar char="••"/>
          </a:pPr>
          <a:endParaRPr lang="en-US" sz="400" kern="1200">
            <a:solidFill>
              <a:sysClr val="windowText" lastClr="000000">
                <a:hueOff val="0"/>
                <a:satOff val="0"/>
                <a:lumOff val="0"/>
                <a:alphaOff val="0"/>
              </a:sysClr>
            </a:solidFill>
            <a:latin typeface="Calibri" panose="020F0502020204030204"/>
            <a:ea typeface="+mn-ea"/>
            <a:cs typeface="+mn-cs"/>
          </a:endParaRPr>
        </a:p>
      </dsp:txBody>
      <dsp:txXfrm>
        <a:off x="237332" y="-810994"/>
        <a:ext cx="1428874" cy="1758959"/>
      </dsp:txXfrm>
    </dsp:sp>
    <dsp:sp modelId="{58AA80D9-B7C6-43A4-BF3B-9015709BA989}">
      <dsp:nvSpPr>
        <dsp:cNvPr id="0" name=""/>
        <dsp:cNvSpPr/>
      </dsp:nvSpPr>
      <dsp:spPr>
        <a:xfrm>
          <a:off x="1662907" y="239554"/>
          <a:ext cx="1279346" cy="1279346"/>
        </a:xfrm>
        <a:prstGeom prst="pieWedge">
          <a:avLst/>
        </a:prstGeom>
        <a:solidFill>
          <a:srgbClr val="9933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panose="020F0502020204030204"/>
              <a:ea typeface="+mn-ea"/>
              <a:cs typeface="+mn-cs"/>
            </a:rPr>
            <a:t>Community Impact</a:t>
          </a:r>
        </a:p>
      </dsp:txBody>
      <dsp:txXfrm>
        <a:off x="2037619" y="614266"/>
        <a:ext cx="904634" cy="904634"/>
      </dsp:txXfrm>
    </dsp:sp>
    <dsp:sp modelId="{A09F8121-118A-42BA-A7AE-96728EC675EC}">
      <dsp:nvSpPr>
        <dsp:cNvPr id="0" name=""/>
        <dsp:cNvSpPr/>
      </dsp:nvSpPr>
      <dsp:spPr>
        <a:xfrm rot="5400000">
          <a:off x="3001346" y="239554"/>
          <a:ext cx="1279346" cy="1279346"/>
        </a:xfrm>
        <a:prstGeom prst="pieWedge">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panose="020F0502020204030204"/>
              <a:ea typeface="+mn-ea"/>
              <a:cs typeface="+mn-cs"/>
            </a:rPr>
            <a:t>Financial Results</a:t>
          </a:r>
        </a:p>
      </dsp:txBody>
      <dsp:txXfrm rot="-5400000">
        <a:off x="3001346" y="614266"/>
        <a:ext cx="904634" cy="904634"/>
      </dsp:txXfrm>
    </dsp:sp>
    <dsp:sp modelId="{B7F3D6C1-30D5-4F00-A7D4-6D5D2E310469}">
      <dsp:nvSpPr>
        <dsp:cNvPr id="0" name=""/>
        <dsp:cNvSpPr/>
      </dsp:nvSpPr>
      <dsp:spPr>
        <a:xfrm rot="10800000">
          <a:off x="3001346" y="1577993"/>
          <a:ext cx="1279346" cy="1279346"/>
        </a:xfrm>
        <a:prstGeom prst="pieWedge">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panose="020F0502020204030204"/>
              <a:ea typeface="+mn-ea"/>
              <a:cs typeface="+mn-cs"/>
            </a:rPr>
            <a:t>Environ-mental Sustain-ability </a:t>
          </a:r>
        </a:p>
      </dsp:txBody>
      <dsp:txXfrm rot="10800000">
        <a:off x="3001346" y="1577993"/>
        <a:ext cx="904634" cy="904634"/>
      </dsp:txXfrm>
    </dsp:sp>
    <dsp:sp modelId="{BAC73042-1511-4F38-9D74-46EFE96DA52B}">
      <dsp:nvSpPr>
        <dsp:cNvPr id="0" name=""/>
        <dsp:cNvSpPr/>
      </dsp:nvSpPr>
      <dsp:spPr>
        <a:xfrm rot="16200000">
          <a:off x="1662907" y="1577993"/>
          <a:ext cx="1279346" cy="1279346"/>
        </a:xfrm>
        <a:prstGeom prst="pieWedge">
          <a:avLst/>
        </a:prstGeo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panose="020F0502020204030204"/>
              <a:ea typeface="+mn-ea"/>
              <a:cs typeface="+mn-cs"/>
            </a:rPr>
            <a:t>Skills for Disengaged Youth </a:t>
          </a:r>
        </a:p>
      </dsp:txBody>
      <dsp:txXfrm rot="5400000">
        <a:off x="2037619" y="1577993"/>
        <a:ext cx="904634" cy="904634"/>
      </dsp:txXfrm>
    </dsp:sp>
    <dsp:sp modelId="{D53A9A20-1928-403A-9409-7A645C9E9B40}">
      <dsp:nvSpPr>
        <dsp:cNvPr id="0" name=""/>
        <dsp:cNvSpPr/>
      </dsp:nvSpPr>
      <dsp:spPr>
        <a:xfrm>
          <a:off x="2750942" y="1282532"/>
          <a:ext cx="441714" cy="384099"/>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517A391-1641-4111-A5B4-D1B6C5935AA3}">
      <dsp:nvSpPr>
        <dsp:cNvPr id="0" name=""/>
        <dsp:cNvSpPr/>
      </dsp:nvSpPr>
      <dsp:spPr>
        <a:xfrm rot="10800000">
          <a:off x="2750942" y="1430263"/>
          <a:ext cx="441714" cy="384099"/>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560</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3745</CharactersWithSpaces>
  <SharedDoc>false</SharedDoc>
  <HLinks>
    <vt:vector size="6" baseType="variant">
      <vt:variant>
        <vt:i4>4391037</vt:i4>
      </vt:variant>
      <vt:variant>
        <vt:i4>0</vt:i4>
      </vt:variant>
      <vt:variant>
        <vt:i4>0</vt:i4>
      </vt:variant>
      <vt:variant>
        <vt:i4>5</vt:i4>
      </vt:variant>
      <vt:variant>
        <vt:lpwstr>mailto:aweier@healthincommon.ca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Mignone</dc:creator>
  <cp:lastModifiedBy>Shivoan Balakumar</cp:lastModifiedBy>
  <cp:revision>2</cp:revision>
  <dcterms:created xsi:type="dcterms:W3CDTF">2018-06-06T15:59:00Z</dcterms:created>
  <dcterms:modified xsi:type="dcterms:W3CDTF">2018-06-06T15:59:00Z</dcterms:modified>
</cp:coreProperties>
</file>